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E6543">
      <w:pPr>
        <w:keepNext w:val="0"/>
        <w:keepLines w:val="0"/>
        <w:pageBreakBefore w:val="0"/>
        <w:widowControl w:val="0"/>
        <w:kinsoku/>
        <w:wordWrap/>
        <w:overflowPunct/>
        <w:topLinePunct w:val="0"/>
        <w:autoSpaceDE/>
        <w:autoSpaceDN/>
        <w:bidi w:val="0"/>
        <w:adjustRightInd/>
        <w:snapToGrid/>
        <w:spacing w:line="400" w:lineRule="exact"/>
        <w:ind w:left="474"/>
        <w:textAlignment w:val="auto"/>
        <w:rPr>
          <w:rFonts w:hint="eastAsia" w:ascii="仿宋" w:hAnsi="仿宋" w:eastAsia="仿宋" w:cs="仿宋"/>
          <w:b/>
          <w:bCs/>
          <w:color w:val="auto"/>
          <w:sz w:val="24"/>
          <w:szCs w:val="24"/>
          <w:highlight w:val="none"/>
        </w:rPr>
      </w:pPr>
      <w:bookmarkStart w:id="0" w:name="_GoBack"/>
      <w:bookmarkEnd w:id="0"/>
    </w:p>
    <w:p w14:paraId="40CB9513">
      <w:pPr>
        <w:keepNext w:val="0"/>
        <w:keepLines w:val="0"/>
        <w:pageBreakBefore w:val="0"/>
        <w:widowControl w:val="0"/>
        <w:kinsoku/>
        <w:wordWrap/>
        <w:overflowPunct/>
        <w:topLinePunct w:val="0"/>
        <w:autoSpaceDE/>
        <w:autoSpaceDN/>
        <w:bidi w:val="0"/>
        <w:adjustRightInd/>
        <w:snapToGrid/>
        <w:spacing w:line="400" w:lineRule="exact"/>
        <w:ind w:left="474"/>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包</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介入</w:t>
      </w:r>
      <w:r>
        <w:rPr>
          <w:rFonts w:hint="eastAsia" w:ascii="仿宋" w:hAnsi="仿宋" w:eastAsia="仿宋" w:cs="仿宋"/>
          <w:b/>
          <w:bCs/>
          <w:color w:val="auto"/>
          <w:sz w:val="24"/>
          <w:szCs w:val="24"/>
          <w:highlight w:val="none"/>
        </w:rPr>
        <w:t>彩色多普勒超声诊断仪</w:t>
      </w:r>
    </w:p>
    <w:p w14:paraId="160C629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设备名称：介入彩色多普勒超声诊断仪</w:t>
      </w:r>
    </w:p>
    <w:p w14:paraId="17C06E6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二、数量：一套</w:t>
      </w:r>
    </w:p>
    <w:p w14:paraId="192246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三、设备用途说明及主要要求：</w:t>
      </w:r>
    </w:p>
    <w:p w14:paraId="2B4EB5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3.1用途：主要用于腹部、心脏、妇产科、外周血管、小器官、肌骨、介入等方面的临床超声诊断和科研，具备持续升级能力，能满足开展新的临床应用需求</w:t>
      </w:r>
    </w:p>
    <w:p w14:paraId="3D24F0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 投标设备必须为各品牌满足全身应用的最高系列机型</w:t>
      </w:r>
    </w:p>
    <w:p w14:paraId="44DF35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四、主要规格及系统概述：</w:t>
      </w:r>
    </w:p>
    <w:p w14:paraId="6376CA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 彩色多普勒超声诊断仪包括：</w:t>
      </w:r>
    </w:p>
    <w:p w14:paraId="5AD260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 ≥</w:t>
      </w:r>
      <w:r>
        <w:rPr>
          <w:rFonts w:hint="eastAsia" w:ascii="仿宋" w:hAnsi="仿宋" w:eastAsia="仿宋" w:cs="仿宋"/>
          <w:sz w:val="24"/>
          <w:szCs w:val="24"/>
          <w:highlight w:val="none"/>
          <w:lang w:val="en-US" w:eastAsia="zh-CN"/>
        </w:rPr>
        <w:t>22.9</w:t>
      </w:r>
      <w:r>
        <w:rPr>
          <w:rFonts w:hint="eastAsia" w:ascii="仿宋" w:hAnsi="仿宋" w:eastAsia="仿宋" w:cs="仿宋"/>
          <w:sz w:val="24"/>
          <w:szCs w:val="24"/>
          <w:highlight w:val="none"/>
        </w:rPr>
        <w:t>英寸高分辨率宽屏显示器，分辨率为1920 × 1080，采用灵活、可调节支撑臂</w:t>
      </w:r>
    </w:p>
    <w:p w14:paraId="4D7128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4.1.2高技术平台，应用最新智能波束形成技术，包括多同步脉冲激励、多声束高密度接收及多谐波声束复合等技术</w:t>
      </w:r>
    </w:p>
    <w:p w14:paraId="61CFC1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4.1.3智能动态微切片技术，超声切面厚度方向能够进行所有深度的连续精确聚焦，实现超薄切面成像。 可进行薄、厚超声切面的控制调节，灰阶模式和彩色模式的超声切面厚度可分别独立调节</w:t>
      </w:r>
    </w:p>
    <w:p w14:paraId="5390CD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4.1.4 多路并行复合数据流处理技术，能够以多路并行方式高速处理巨大的数据量</w:t>
      </w:r>
    </w:p>
    <w:p w14:paraId="5E5D49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4.1.5 组织特异性优化成像，根据声束在组织内传播的声学特性差异，进行接收聚焦补偿，提高组织细节分辨率</w:t>
      </w:r>
    </w:p>
    <w:p w14:paraId="07F8CD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4.1.6 ≥3种不同方式的组织谐波成像技术</w:t>
      </w:r>
    </w:p>
    <w:p w14:paraId="061425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4.1.7差量组织谐波成像，同时发射低频/高频两个不同频率的基波，接收二次谐波和高、低频波的差量波，提高图像的分辨率和穿透力</w:t>
      </w:r>
    </w:p>
    <w:p w14:paraId="525AB4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4.1.8 空间、频率双复合成像技术，增强组织的边界显示，减少斑点噪声</w:t>
      </w:r>
    </w:p>
    <w:p w14:paraId="423EE7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4.1.9 高分辨率血流成像，采用宽带多普勒技术，实现血流的高分辨和高帧频显示，无外溢显示≤0.2mm的血管血流</w:t>
      </w:r>
    </w:p>
    <w:p w14:paraId="41AEDF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4.1.10精确成像技术，实现组织结构更清晰、更自然显示</w:t>
      </w:r>
    </w:p>
    <w:p w14:paraId="20266A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4.1.11智能图像一键优化技术，可应用在二维、频谱及彩色多普勒等模式，能够实现增益、标尺、基线、ROI位置、彩色偏转、多普勒取样门等多个参数的可自动调节</w:t>
      </w:r>
    </w:p>
    <w:p w14:paraId="76E3EB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4.1.12组织多普勒成像，支持相控阵探头、凸阵探头和经食道探头</w:t>
      </w:r>
    </w:p>
    <w:p w14:paraId="2DC36F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4.1.13 穿刺针增强显示，可独立调整穿刺针的显示增益，具有多种增强模式供选择</w:t>
      </w:r>
    </w:p>
    <w:p w14:paraId="3AE544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4.1.14超微血流成像，应用多普勒技术，显示超微细血流及低速血流信号，具有高敏感、高分辨、高帧频、低噪声等特点</w:t>
      </w:r>
    </w:p>
    <w:p w14:paraId="5C6ABD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4.1.14.1彩色标尺具有速度范围显示，彩色标尺最低显示≤0.2cm/s</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附图说明</w:t>
      </w:r>
      <w:r>
        <w:rPr>
          <w:rFonts w:hint="eastAsia" w:ascii="仿宋" w:hAnsi="仿宋" w:eastAsia="仿宋" w:cs="仿宋"/>
          <w:sz w:val="24"/>
          <w:szCs w:val="24"/>
          <w:highlight w:val="none"/>
          <w:lang w:eastAsia="zh-CN"/>
        </w:rPr>
        <w:t>）</w:t>
      </w:r>
    </w:p>
    <w:p w14:paraId="24B150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4.1.14.2常规检查条件下成像帧频≥50帧/秒，具有三同步显示功能，可取频谱进行定量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附图说明</w:t>
      </w:r>
      <w:r>
        <w:rPr>
          <w:rFonts w:hint="eastAsia" w:ascii="仿宋" w:hAnsi="仿宋" w:eastAsia="仿宋" w:cs="仿宋"/>
          <w:sz w:val="24"/>
          <w:szCs w:val="24"/>
          <w:highlight w:val="none"/>
          <w:lang w:eastAsia="zh-CN"/>
        </w:rPr>
        <w:t>）</w:t>
      </w:r>
    </w:p>
    <w:p w14:paraId="6BC330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4.1.14.3支持三维成像模式，实现超低速血流的高分辨率立体显示</w:t>
      </w:r>
    </w:p>
    <w:p w14:paraId="0D6DE2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4.1.14.4具有血管指数定量，可检测超低速血流信号分布密度，计算血流信号在目标区域内的像素、面积及像素比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附图说明</w:t>
      </w:r>
      <w:r>
        <w:rPr>
          <w:rFonts w:hint="eastAsia" w:ascii="仿宋" w:hAnsi="仿宋" w:eastAsia="仿宋" w:cs="仿宋"/>
          <w:sz w:val="24"/>
          <w:szCs w:val="24"/>
          <w:highlight w:val="none"/>
          <w:lang w:eastAsia="zh-CN"/>
        </w:rPr>
        <w:t>）</w:t>
      </w:r>
    </w:p>
    <w:p w14:paraId="779B4D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4.1.15多重反射消除技术，发射与接收时声束偏转，消除多重反射带来的伪像，声束偏转角度可选择调节</w:t>
      </w:r>
    </w:p>
    <w:p w14:paraId="727350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4.1.16应变弹性成像，支持凸阵、线阵、腔内、腔内容积、双平面腔内等探头，具有成像质量控制曲线显示</w:t>
      </w:r>
    </w:p>
    <w:p w14:paraId="0FB497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4.1.17  2D模式的剪切波弹性成像，支持静态和动态图像显示</w:t>
      </w:r>
    </w:p>
    <w:p w14:paraId="70E7BA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4.1.17.1支持凸阵、线阵和腔内等探头</w:t>
      </w:r>
    </w:p>
    <w:p w14:paraId="1AD94A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4.1.17.2可显示剪切波传播的速度图(m/s)和组织的弹性图(kPa) </w:t>
      </w:r>
    </w:p>
    <w:p w14:paraId="525FA5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4.1.17.3具有传播图模式，剪切波传播的等时到达曲线显示，可对剪切波传播速度做定性评估，同时可作为质控指标指导采样区域选择，提高测量分析准确度</w:t>
      </w:r>
    </w:p>
    <w:p w14:paraId="5854C4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4.1.17.4可以实现四幅显示，分别显示B模式、速度图、传播图或方差图</w:t>
      </w:r>
    </w:p>
    <w:p w14:paraId="4F70FE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4.1.17.5剪切波弹性成像的三维立体显示功能</w:t>
      </w:r>
    </w:p>
    <w:p w14:paraId="4F9233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4.1.17.6测量区域可自动检测，提高测量的可靠性和准确度。具有专业测量分析报告系统</w:t>
      </w:r>
    </w:p>
    <w:p w14:paraId="71253A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 超声造影成像功能，采用谐波技术和能量调制技术，具有双幅监控模式</w:t>
      </w:r>
    </w:p>
    <w:p w14:paraId="5AAB66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4.1.19.1血管识别成像模式，用三种不同颜色显示造影剂灌注状态，用红/蓝颜色显示较大血管灌注，绿颜色显示微细血管灌注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附图说明</w:t>
      </w:r>
      <w:r>
        <w:rPr>
          <w:rFonts w:hint="eastAsia" w:ascii="仿宋" w:hAnsi="仿宋" w:eastAsia="仿宋" w:cs="仿宋"/>
          <w:sz w:val="24"/>
          <w:szCs w:val="24"/>
          <w:highlight w:val="none"/>
          <w:lang w:eastAsia="zh-CN"/>
        </w:rPr>
        <w:t>）</w:t>
      </w:r>
    </w:p>
    <w:p w14:paraId="537AA0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4.1.19.2造影微血管成像，可显示0.1mm以下细微血管网的造影剂灌注，具有运动抑制功能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附图说明</w:t>
      </w:r>
      <w:r>
        <w:rPr>
          <w:rFonts w:hint="eastAsia" w:ascii="仿宋" w:hAnsi="仿宋" w:eastAsia="仿宋" w:cs="仿宋"/>
          <w:sz w:val="24"/>
          <w:szCs w:val="24"/>
          <w:highlight w:val="none"/>
          <w:lang w:eastAsia="zh-CN"/>
        </w:rPr>
        <w:t>）</w:t>
      </w:r>
    </w:p>
    <w:p w14:paraId="11F592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4.1.19.3造影微血管参数成像，使用不同颜色标记造影剂到达时间，便于观察、比较病灶及组织的造影剂灌注特点，彩色和时间可自行设置，支持原始数据功能</w:t>
      </w:r>
    </w:p>
    <w:p w14:paraId="255639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4.1.19.4造影与超微细血流成像技术结合应用模式，增强显示超低速造影剂信号</w:t>
      </w:r>
    </w:p>
    <w:p w14:paraId="11FE8F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4.1.19.5 具有同屏四幅实时显示功能，分别显示不同模式下的造影图像</w:t>
      </w:r>
    </w:p>
    <w:p w14:paraId="05C6AE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4.1.19.6支持造影图像的三维立体显示</w:t>
      </w:r>
    </w:p>
    <w:p w14:paraId="2CFD83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4.1.19.7 超声造影定量功能，可对感兴趣区域内的造影信息进行时间曲线分析，具有运动自动追踪功能，支持拟合曲线功能，基于曲线的模型函数进行拟合，计算特征参数值</w:t>
      </w:r>
    </w:p>
    <w:p w14:paraId="11705B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4.1.20微小钙化增强显示，采用独特的信号处理技术，将微小钙化从组织背景中提取并增强显示，采用蓝色组织背景，可以与原始图像实时双幅对比显示，可应用在乳腺、甲状腺等腺体组织恶性肿瘤的早期筛查及穿刺引导</w:t>
      </w:r>
      <w:r>
        <w:rPr>
          <w:rFonts w:hint="eastAsia" w:ascii="仿宋" w:hAnsi="仿宋" w:eastAsia="仿宋" w:cs="仿宋"/>
          <w:sz w:val="24"/>
          <w:szCs w:val="24"/>
          <w:highlight w:val="none"/>
          <w:lang w:eastAsia="zh-CN"/>
        </w:rPr>
        <w:t>（附图说明）</w:t>
      </w:r>
    </w:p>
    <w:p w14:paraId="2DC63C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 xml:space="preserve"> 声衰减成像，对肝脏组织的衰减系数进行测量及可视化显示，应用原始数据，采用参数成像方式对取样框内的衰减系数进行彩色编码，用于脂肪肝和肝纤维化的量化评估</w:t>
      </w:r>
    </w:p>
    <w:p w14:paraId="48314A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4.1.</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 xml:space="preserve"> 超宽视野成像，可进行测量，最大成像长度≥17</w:t>
      </w:r>
      <w:r>
        <w:rPr>
          <w:rFonts w:hint="eastAsia" w:ascii="仿宋" w:hAnsi="仿宋" w:eastAsia="仿宋" w:cs="仿宋"/>
          <w:sz w:val="24"/>
          <w:szCs w:val="24"/>
          <w:highlight w:val="none"/>
          <w:lang w:val="en-US" w:eastAsia="zh-CN"/>
        </w:rPr>
        <w:t>9mm</w:t>
      </w:r>
    </w:p>
    <w:p w14:paraId="022F3F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 测量和分析：（B型、M型、频谱多普勒、彩色多普勒）</w:t>
      </w:r>
    </w:p>
    <w:p w14:paraId="061AFA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4.2.1 一般测量</w:t>
      </w:r>
    </w:p>
    <w:p w14:paraId="6E3911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4.2.2 心脏功能测量与分析</w:t>
      </w:r>
    </w:p>
    <w:p w14:paraId="14390E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4.2.3 妇、产科测量与分析</w:t>
      </w:r>
    </w:p>
    <w:p w14:paraId="726FF1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4.2.4 血管血流测量与分析</w:t>
      </w:r>
    </w:p>
    <w:p w14:paraId="2681AF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4.2.5 血管内中膜自动测量</w:t>
      </w:r>
    </w:p>
    <w:p w14:paraId="1799C5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4.2.6 颈后透明层自动测量</w:t>
      </w:r>
    </w:p>
    <w:p w14:paraId="228ABD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4.2.7 血管指数分析工具，可定量评估感兴趣区域内的血流密度</w:t>
      </w:r>
    </w:p>
    <w:p w14:paraId="3CF929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4.2.8 2D直方图分析工具</w:t>
      </w:r>
    </w:p>
    <w:p w14:paraId="126823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4.3 输入/输出信号：</w:t>
      </w:r>
    </w:p>
    <w:p w14:paraId="5D483E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4.3.1 输入：外部视频输入 </w:t>
      </w:r>
    </w:p>
    <w:p w14:paraId="70A12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4.3.2 输出：复合彩色视频、S-Video、DVI（HDMI）、USB接口，USB接口≥5个</w:t>
      </w:r>
    </w:p>
    <w:p w14:paraId="653455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4.4 连通性：医学数字图像和通信DICOM3.0版接口部件，装机后可正常使用</w:t>
      </w:r>
    </w:p>
    <w:p w14:paraId="146FBE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4.5 图像管理与记录装置：</w:t>
      </w:r>
    </w:p>
    <w:p w14:paraId="477AE9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4.5.1 内置超声图像存档与病案管理功能，在主机中完成病人静态图像和动态图像的存储、管理及回放，可完成硬盘、DVD/CD、USB存储盘等多种文件格式静态及动态图像的存储</w:t>
      </w:r>
    </w:p>
    <w:p w14:paraId="38A990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4.5.2 支持原始数据存储（RAW DATA）</w:t>
      </w:r>
    </w:p>
    <w:p w14:paraId="528284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4.5.3采用内置双盘设置，包括固态盘SSD和硬盘HDD，提高机器启动和运行速度 </w:t>
      </w:r>
    </w:p>
    <w:p w14:paraId="2B8D10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五、技术参数及要求：</w:t>
      </w:r>
    </w:p>
    <w:p w14:paraId="37E37A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 系统通用功能：</w:t>
      </w:r>
    </w:p>
    <w:p w14:paraId="384844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5.1.1 显示器：≥2</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英寸高分辨率宽屏显示器，可实现上下左右前后任意方位调节，可折叠</w:t>
      </w:r>
    </w:p>
    <w:p w14:paraId="138A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5.1.2 ≥12英寸彩色液晶触摸屏，分辨率为1280 × 800，滑动翻页设计，触摸屏位置可倾斜调节</w:t>
      </w:r>
    </w:p>
    <w:p w14:paraId="53C89C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5.1.3 操作面板设计简洁，控制按键数量≤35个，</w:t>
      </w:r>
      <w:r>
        <w:rPr>
          <w:rFonts w:hint="eastAsia" w:ascii="仿宋" w:hAnsi="仿宋" w:eastAsia="仿宋" w:cs="仿宋"/>
          <w:sz w:val="24"/>
          <w:szCs w:val="24"/>
          <w:highlight w:val="none"/>
        </w:rPr>
        <w:tab/>
      </w:r>
      <w:r>
        <w:rPr>
          <w:rFonts w:hint="eastAsia" w:ascii="仿宋" w:hAnsi="仿宋" w:eastAsia="仿宋" w:cs="仿宋"/>
          <w:sz w:val="24"/>
          <w:szCs w:val="24"/>
          <w:highlight w:val="none"/>
        </w:rPr>
        <w:t>显示器上具有操作导航功能</w:t>
      </w:r>
    </w:p>
    <w:p w14:paraId="40D980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5.1.4 操作控制台可上下左右自由调节</w:t>
      </w:r>
    </w:p>
    <w:p w14:paraId="770A16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5.1.5 探头个数：</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个</w:t>
      </w:r>
    </w:p>
    <w:p w14:paraId="0E21B3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5.1.6 激活成像探头接口≥4个，通用可互换</w:t>
      </w:r>
    </w:p>
    <w:p w14:paraId="107C58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5.1.7 系统最大成像深度≥</w:t>
      </w:r>
      <w:r>
        <w:rPr>
          <w:rFonts w:hint="eastAsia" w:ascii="仿宋" w:hAnsi="仿宋" w:eastAsia="仿宋" w:cs="仿宋"/>
          <w:sz w:val="24"/>
          <w:szCs w:val="24"/>
          <w:highlight w:val="none"/>
          <w:lang w:val="en-US" w:eastAsia="zh-CN"/>
        </w:rPr>
        <w:t>49.8</w:t>
      </w:r>
      <w:r>
        <w:rPr>
          <w:rFonts w:hint="eastAsia" w:ascii="仿宋" w:hAnsi="仿宋" w:eastAsia="仿宋" w:cs="仿宋"/>
          <w:sz w:val="24"/>
          <w:szCs w:val="24"/>
          <w:highlight w:val="none"/>
        </w:rPr>
        <w:t>cm（依据探头）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附图说明</w:t>
      </w:r>
      <w:r>
        <w:rPr>
          <w:rFonts w:hint="eastAsia" w:ascii="仿宋" w:hAnsi="仿宋" w:eastAsia="仿宋" w:cs="仿宋"/>
          <w:sz w:val="24"/>
          <w:szCs w:val="24"/>
          <w:highlight w:val="none"/>
          <w:lang w:eastAsia="zh-CN"/>
        </w:rPr>
        <w:t>）</w:t>
      </w:r>
    </w:p>
    <w:p w14:paraId="6E160D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5.2探头规格：</w:t>
      </w:r>
    </w:p>
    <w:p w14:paraId="44F18B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5.2.1性能：超宽频带变频探头，中心频率的变频在屏幕上可视可调</w:t>
      </w:r>
    </w:p>
    <w:p w14:paraId="10368A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5.2.2 系统支持的探头频率范围：在1.5—33MHz之间选择，最高显示频率≥30MHz</w:t>
      </w:r>
    </w:p>
    <w:p w14:paraId="525FAC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5.2.3探头类型：凸阵，线阵，相控阵探头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双平面腔内探头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宽频带线阵穿刺探头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高频线阵探头等</w:t>
      </w:r>
    </w:p>
    <w:p w14:paraId="782175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 xml:space="preserve"> 凸阵探头：可视频率范围：1.8~6.2MHz，单晶体探头，支持智能动态微切片技术（提供白皮书详细出处）</w:t>
      </w:r>
    </w:p>
    <w:p w14:paraId="12C5A0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线阵探头：可视频率范围：4.0~18.0MHz，支持智能动态微切片技术（提供白皮书详细出处）</w:t>
      </w:r>
    </w:p>
    <w:p w14:paraId="25EEF2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5.2.6</w:t>
      </w:r>
      <w:r>
        <w:rPr>
          <w:rFonts w:hint="eastAsia" w:ascii="仿宋" w:hAnsi="仿宋" w:eastAsia="仿宋" w:cs="仿宋"/>
          <w:sz w:val="24"/>
          <w:szCs w:val="24"/>
          <w:highlight w:val="none"/>
        </w:rPr>
        <w:t>相控阵探头：可视频率范围：1.8~6.0MHz，单晶体探头，支持智能动态微切片技术，最大成像角度≥117°</w:t>
      </w:r>
    </w:p>
    <w:p w14:paraId="04A63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5.2.</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 双平面</w:t>
      </w:r>
      <w:r>
        <w:rPr>
          <w:rFonts w:hint="eastAsia" w:ascii="仿宋" w:hAnsi="仿宋" w:eastAsia="仿宋" w:cs="仿宋"/>
          <w:sz w:val="24"/>
          <w:szCs w:val="24"/>
          <w:highlight w:val="none"/>
          <w:lang w:eastAsia="zh-CN"/>
        </w:rPr>
        <w:t>凸/线</w:t>
      </w:r>
      <w:r>
        <w:rPr>
          <w:rFonts w:hint="eastAsia" w:ascii="仿宋" w:hAnsi="仿宋" w:eastAsia="仿宋" w:cs="仿宋"/>
          <w:sz w:val="24"/>
          <w:szCs w:val="24"/>
          <w:highlight w:val="none"/>
        </w:rPr>
        <w:t>探头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可视频率范围</w:t>
      </w:r>
      <w:r>
        <w:rPr>
          <w:rFonts w:hint="eastAsia" w:ascii="仿宋" w:hAnsi="仿宋" w:eastAsia="仿宋" w:cs="仿宋"/>
          <w:sz w:val="24"/>
          <w:szCs w:val="24"/>
          <w:highlight w:val="none"/>
          <w:lang w:eastAsia="zh-CN"/>
        </w:rPr>
        <w:t>4.5~9.0MHz</w:t>
      </w:r>
      <w:r>
        <w:rPr>
          <w:rFonts w:hint="eastAsia" w:ascii="仿宋" w:hAnsi="仿宋" w:eastAsia="仿宋" w:cs="仿宋"/>
          <w:sz w:val="24"/>
          <w:szCs w:val="24"/>
          <w:highlight w:val="none"/>
        </w:rPr>
        <w:t>（提供白皮书详细出处）</w:t>
      </w:r>
    </w:p>
    <w:p w14:paraId="5A3FFD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 宽频带穿刺探头：可视频率范围2.0~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.5MHz（提供白皮书详细出处）</w:t>
      </w:r>
    </w:p>
    <w:p w14:paraId="41EE90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 xml:space="preserve"> 高频线阵探头：可视频率范围：10.0~32.0 MHz，支持智能动态微切片技术（提供白皮书详细出处）</w:t>
      </w:r>
    </w:p>
    <w:p w14:paraId="2C4C72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 二维灰阶成像主要参数：</w:t>
      </w:r>
    </w:p>
    <w:p w14:paraId="38A90A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5.3.1 智能高密度波束形成器，数字式全程动态聚焦，数字式可变孔径及动态变迹</w:t>
      </w:r>
    </w:p>
    <w:p w14:paraId="4788D1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5.3.2 A/D≥14bit</w:t>
      </w:r>
    </w:p>
    <w:p w14:paraId="430EF5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5.3.3 声束发射聚焦：发射≥8段；接收可连续聚焦</w:t>
      </w:r>
    </w:p>
    <w:p w14:paraId="1B94DC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5.3.4 并行多倍信号接收技术，接收信号的方向≥64个</w:t>
      </w:r>
    </w:p>
    <w:p w14:paraId="45356D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5.3.5 扫描线：最大每帧线密度≥500超声线（线阵探头）</w:t>
      </w:r>
    </w:p>
    <w:p w14:paraId="4ECBD6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5.3.6 回放重现：灰阶图像回放≥9900幅，回放时间≥180秒</w:t>
      </w:r>
    </w:p>
    <w:p w14:paraId="3E6FEC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5.3.7 增益调节：纵向增益STC（DGC）采用硬/软件双模式调节，分段≥8</w:t>
      </w:r>
    </w:p>
    <w:p w14:paraId="05DB9A26">
      <w:pPr>
        <w:keepNext w:val="0"/>
        <w:keepLines w:val="0"/>
        <w:pageBreakBefore w:val="0"/>
        <w:widowControl w:val="0"/>
        <w:kinsoku/>
        <w:wordWrap/>
        <w:overflowPunct/>
        <w:topLinePunct w:val="0"/>
        <w:autoSpaceDE/>
        <w:autoSpaceDN/>
        <w:bidi w:val="0"/>
        <w:adjustRightInd/>
        <w:snapToGrid/>
        <w:spacing w:line="400" w:lineRule="exact"/>
        <w:ind w:left="1680" w:leftChars="8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横向增益可进行调节，分段≥6</w:t>
      </w:r>
    </w:p>
    <w:p w14:paraId="159B6D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 频谱多普勒：</w:t>
      </w:r>
    </w:p>
    <w:p w14:paraId="5B8993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5.4.1 方式： PWD、HPRF PWD、CWD </w:t>
      </w:r>
    </w:p>
    <w:p w14:paraId="78FA4B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5.4.2 频谱显示具有自动包络、智能化显示功能</w:t>
      </w:r>
    </w:p>
    <w:p w14:paraId="1A3832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5.4.3 智能多普勒优化功能，可根据多普勒取样位置自动聚焦，多普勒标尺及基线可自动调节</w:t>
      </w:r>
    </w:p>
    <w:p w14:paraId="4E9920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5.4.4 最大可测量速度：PWD：最大血流速度≥17.0m/s</w:t>
      </w:r>
    </w:p>
    <w:p w14:paraId="74B88F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CWD：最大血流速度≥22.0m/s              </w:t>
      </w:r>
    </w:p>
    <w:p w14:paraId="67C144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5.4.5 最低测量速度：≤0.1cm/s（非噪声信号）</w:t>
      </w:r>
    </w:p>
    <w:p w14:paraId="13932F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5.4.6 电影回放时间：≥210秒</w:t>
      </w:r>
    </w:p>
    <w:p w14:paraId="45184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5.4.7 取样宽度及位置范围：宽度0.3</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mm至20mm；分15级</w:t>
      </w:r>
    </w:p>
    <w:p w14:paraId="56EE98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5.5 彩色多普勒：</w:t>
      </w:r>
    </w:p>
    <w:p w14:paraId="1329DE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5.5.1 显示方式：速度方差显示、能量显示、速度显示、二维图像/频谱多普勒/彩色血流成像三同步显示</w:t>
      </w:r>
    </w:p>
    <w:p w14:paraId="3C21E3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5.5.2 彩色增强功能：组织多普勒成像，方向性能量图，高分辨血流成像，超微血流成像</w:t>
      </w:r>
    </w:p>
    <w:p w14:paraId="285102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5.5.3 彩色和二维/频谱多普勒可独立变频</w:t>
      </w:r>
    </w:p>
    <w:p w14:paraId="3D2096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5.5.4 显示位置调整：线阵扫描感兴趣的图像范围：-30°～+30°</w:t>
      </w:r>
    </w:p>
    <w:p w14:paraId="1A9237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5.5.5 显示控制：零位移动分级可调、黑/白与彩色比较、彩色对比</w:t>
      </w:r>
    </w:p>
    <w:p w14:paraId="450440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5.5.6 彩色显示速度：超微血流模式最低平均血流显示速度≤2mm/s</w:t>
      </w:r>
    </w:p>
    <w:p w14:paraId="3CBE1B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5.5.7 彩色分辨率：最小血管空间分辨率≤0.2mm</w:t>
      </w:r>
    </w:p>
    <w:p w14:paraId="6B6B26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5.6 超声功率输出调节：B/M、PWD、CWD、彩色多普勒输出功率可调</w:t>
      </w:r>
    </w:p>
    <w:p w14:paraId="2DE141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6其它配置需求</w:t>
      </w:r>
    </w:p>
    <w:p w14:paraId="4B4291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配备与医院系统通联超声工作站、UPS电源</w:t>
      </w:r>
    </w:p>
    <w:p w14:paraId="20CF6E5D">
      <w:pPr>
        <w:keepNext w:val="0"/>
        <w:keepLines w:val="0"/>
        <w:pageBreakBefore w:val="0"/>
        <w:widowControl w:val="0"/>
        <w:kinsoku/>
        <w:wordWrap/>
        <w:overflowPunct/>
        <w:topLinePunct w:val="0"/>
        <w:autoSpaceDE/>
        <w:autoSpaceDN/>
        <w:bidi w:val="0"/>
        <w:adjustRightInd/>
        <w:snapToGrid/>
        <w:spacing w:line="400" w:lineRule="exact"/>
        <w:ind w:left="474"/>
        <w:textAlignment w:val="auto"/>
        <w:rPr>
          <w:rFonts w:hint="eastAsia" w:ascii="仿宋" w:hAnsi="仿宋" w:eastAsia="仿宋" w:cs="仿宋"/>
          <w:b/>
          <w:bCs/>
          <w:color w:val="auto"/>
          <w:sz w:val="24"/>
          <w:szCs w:val="24"/>
          <w:highlight w:val="none"/>
        </w:rPr>
      </w:pPr>
    </w:p>
    <w:p w14:paraId="75E5E90F">
      <w:pPr>
        <w:keepNext w:val="0"/>
        <w:keepLines w:val="0"/>
        <w:pageBreakBefore w:val="0"/>
        <w:widowControl w:val="0"/>
        <w:kinsoku/>
        <w:wordWrap/>
        <w:overflowPunct/>
        <w:topLinePunct w:val="0"/>
        <w:autoSpaceDE/>
        <w:autoSpaceDN/>
        <w:bidi w:val="0"/>
        <w:adjustRightInd/>
        <w:snapToGrid/>
        <w:spacing w:line="400" w:lineRule="exact"/>
        <w:ind w:left="474"/>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包</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多功能血管超声</w:t>
      </w:r>
      <w:r>
        <w:rPr>
          <w:rFonts w:hint="eastAsia" w:ascii="仿宋" w:hAnsi="仿宋" w:eastAsia="仿宋" w:cs="仿宋"/>
          <w:b/>
          <w:bCs/>
          <w:color w:val="auto"/>
          <w:sz w:val="24"/>
          <w:szCs w:val="24"/>
          <w:highlight w:val="none"/>
        </w:rPr>
        <w:t>仪</w:t>
      </w:r>
    </w:p>
    <w:p w14:paraId="31FEC5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一、性能要求</w:t>
      </w:r>
    </w:p>
    <w:p w14:paraId="7CF09C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适用于一体化颅内血管、颈部血管及外周血管功能与结构的临床超声诊断评估</w:t>
      </w:r>
    </w:p>
    <w:p w14:paraId="4BF8A3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二、性能参数</w:t>
      </w:r>
    </w:p>
    <w:p w14:paraId="6AF2F3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整机规格</w:t>
      </w:r>
    </w:p>
    <w:p w14:paraId="742801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1、推车式一体机，以利于门诊病人的超声检查和诊断及术中病人的监测诊断</w:t>
      </w:r>
    </w:p>
    <w:p w14:paraId="05FA4E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rPr>
        <w:t>*2、</w:t>
      </w:r>
      <w:r>
        <w:rPr>
          <w:rFonts w:hint="eastAsia" w:ascii="仿宋" w:hAnsi="仿宋" w:eastAsia="仿宋" w:cs="仿宋"/>
          <w:color w:val="000000"/>
          <w:sz w:val="24"/>
          <w:szCs w:val="24"/>
          <w:highlight w:val="none"/>
          <w:lang w:val="en-US"/>
        </w:rPr>
        <w:t>主机标配双医用液晶监视器，≥21英</w:t>
      </w:r>
      <w:r>
        <w:rPr>
          <w:rFonts w:hint="eastAsia" w:ascii="仿宋" w:hAnsi="仿宋" w:eastAsia="仿宋" w:cs="仿宋"/>
          <w:sz w:val="24"/>
          <w:szCs w:val="24"/>
          <w:highlight w:val="none"/>
          <w:lang w:val="en-US"/>
        </w:rPr>
        <w:t>寸，且其中一个显示器具有自由臂设计，水平方向可正负180°旋转，垂直方向可40°旋转</w:t>
      </w:r>
      <w:r>
        <w:rPr>
          <w:rFonts w:hint="eastAsia" w:ascii="仿宋" w:hAnsi="仿宋" w:eastAsia="仿宋" w:cs="仿宋"/>
          <w:sz w:val="24"/>
          <w:szCs w:val="24"/>
          <w:highlight w:val="none"/>
          <w:lang w:val="en-US" w:eastAsia="zh-CN"/>
        </w:rPr>
        <w:t>。</w:t>
      </w:r>
    </w:p>
    <w:p w14:paraId="1DEC26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rPr>
        <w:t>3、具备≥10英寸彩色液晶触摸操作屏</w:t>
      </w:r>
    </w:p>
    <w:p w14:paraId="0CAE0C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*4、主机有效激活探头接口≥6个，其中彩超探头接口≥3个</w:t>
      </w:r>
    </w:p>
    <w:p w14:paraId="01A033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*5、系统支持超宽频带探头，频率范围1.6 MHz～16 MHz</w:t>
      </w:r>
    </w:p>
    <w:p w14:paraId="7BDA8C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6、具备专业超声控制面板，包含轨迹球与八段TGC控制等功能</w:t>
      </w:r>
    </w:p>
    <w:p w14:paraId="1C975C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7、配置掌控式超声键盘，按键数量≥33个，自定义键≥4个</w:t>
      </w:r>
    </w:p>
    <w:p w14:paraId="0ACA38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8、具备中、英文操作界面及菜单</w:t>
      </w:r>
    </w:p>
    <w:p w14:paraId="0D2305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9、具备侧向扫描增益补偿, SGC≥8段调节，具备时间增益补偿,TGC≥8段调节</w:t>
      </w:r>
    </w:p>
    <w:p w14:paraId="516911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*10、具有颅内动脉监测与心脏或颈部超声同步工作同屏显示功能，并可同时进行微栓子监测</w:t>
      </w:r>
    </w:p>
    <w:p w14:paraId="7AF9F3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11、系统可视可调动态范围≥280dB,每2dB步进逐级调节</w:t>
      </w:r>
    </w:p>
    <w:p w14:paraId="559B08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12、输入输出接口：包括USB接口（数量≥5个）、S-VIDEO 模拟视频输出接口、DVI 数字视频输出接口、RJ45 网络接口、麦克风接口、音频输出接口、音频输入接口。</w:t>
      </w:r>
    </w:p>
    <w:p w14:paraId="3B37DB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13、一键存储功能：可将当前屏幕图像一键存储到U盘</w:t>
      </w:r>
    </w:p>
    <w:p w14:paraId="3AAC93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14、彩色多普勒成像：彩色多普勒速度图，彩色多普勒能量图</w:t>
      </w:r>
    </w:p>
    <w:p w14:paraId="287A5B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15、配置血管内中膜自动测量:支持前壁、后壁同时测量与数值显示</w:t>
      </w:r>
    </w:p>
    <w:p w14:paraId="408D36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16、具备谐波成像功能，提高图像穿透能力，增加困难病人的检查能力</w:t>
      </w:r>
    </w:p>
    <w:p w14:paraId="189150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17、具备二维图像/频谱多普勒/彩色血流成像实时三同步显示功能</w:t>
      </w:r>
    </w:p>
    <w:p w14:paraId="0AD33F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18、图像自动优化技术，包括二维、彩色血流及多普勒</w:t>
      </w:r>
    </w:p>
    <w:p w14:paraId="66B128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*19、H-Veri双通道监测：双侧血流速度量程、深度、取样容积均可单独调节；单通道检查支持同步显示九个深度的频谱图，并可以任意选择频谱放大并保存</w:t>
      </w:r>
    </w:p>
    <w:p w14:paraId="585DA1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val="en-US"/>
        </w:rPr>
        <w:t>、具备颈部血管超声、TCD报告诊断模板数据库，诊断模板数据库可由用户自行维护</w:t>
      </w:r>
    </w:p>
    <w:p w14:paraId="1BCCD0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rPr>
        <w:t>、TCD的数据自动录入报告，图像高清采集保存，自动合成图文报告</w:t>
      </w:r>
    </w:p>
    <w:p w14:paraId="5F6859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en-US"/>
        </w:rPr>
        <w:t>、具有颈动脉超声报告自动生成工具，能根据录入的颈部血管诊断数据自动生成包含超声所见和超声提示的诊断报告</w:t>
      </w:r>
    </w:p>
    <w:p w14:paraId="16C1F4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US"/>
        </w:rPr>
        <w:t>、原始数据可通过关键词便捷查询，查询结果可导出生成PPT文件、Excel表</w:t>
      </w:r>
    </w:p>
    <w:p w14:paraId="45F8782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en-US"/>
        </w:rPr>
        <w:t>、具有数据统计的功能</w:t>
      </w:r>
      <w:r>
        <w:rPr>
          <w:rFonts w:hint="eastAsia" w:ascii="仿宋" w:hAnsi="仿宋" w:eastAsia="仿宋" w:cs="仿宋"/>
          <w:sz w:val="24"/>
          <w:szCs w:val="24"/>
          <w:highlight w:val="none"/>
          <w:lang w:val="en-US"/>
        </w:rPr>
        <w:br w:type="textWrapping"/>
      </w:r>
      <w:r>
        <w:rPr>
          <w:rFonts w:hint="eastAsia" w:ascii="仿宋" w:hAnsi="仿宋" w:eastAsia="仿宋" w:cs="仿宋"/>
          <w:sz w:val="24"/>
          <w:szCs w:val="24"/>
          <w:highlight w:val="none"/>
          <w:lang w:val="en-US" w:eastAsia="zh-CN"/>
        </w:rPr>
        <w:t>25、探头规格：线阵探头，凸阵探头（或者小微凸探头），相控阵探头</w:t>
      </w:r>
      <w:r>
        <w:rPr>
          <w:rFonts w:hint="eastAsia" w:ascii="仿宋" w:hAnsi="仿宋" w:eastAsia="仿宋" w:cs="仿宋"/>
          <w:sz w:val="24"/>
          <w:szCs w:val="24"/>
          <w:highlight w:val="none"/>
          <w:lang w:val="en-US"/>
        </w:rPr>
        <w:br w:type="textWrapping"/>
      </w:r>
      <w:r>
        <w:rPr>
          <w:rFonts w:hint="eastAsia" w:ascii="仿宋" w:hAnsi="仿宋" w:eastAsia="仿宋" w:cs="仿宋"/>
          <w:sz w:val="24"/>
          <w:szCs w:val="24"/>
          <w:highlight w:val="none"/>
          <w:lang w:val="en-US" w:eastAsia="zh-CN"/>
        </w:rPr>
        <w:t>26、配置需求：配备与医院系统通联超声工作站、UPS电源</w:t>
      </w:r>
    </w:p>
    <w:p w14:paraId="41232A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3D982"/>
    <w:multiLevelType w:val="singleLevel"/>
    <w:tmpl w:val="4F73D9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A58AA"/>
    <w:rsid w:val="183A5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_1_0_0"/>
    <w:next w:val="5"/>
    <w:qFormat/>
    <w:uiPriority w:val="0"/>
    <w:pPr>
      <w:widowControl w:val="0"/>
      <w:jc w:val="both"/>
    </w:pPr>
    <w:rPr>
      <w:rFonts w:ascii="Times New Roman" w:hAnsi="Times New Roman" w:eastAsia="宋体" w:cs="Times New Roman"/>
      <w:kern w:val="2"/>
      <w:sz w:val="21"/>
      <w:szCs w:val="22"/>
    </w:rPr>
  </w:style>
  <w:style w:type="paragraph" w:customStyle="1" w:styleId="5">
    <w:name w:val="正文文本_1_0_0"/>
    <w:basedOn w:val="4"/>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6">
    <w:name w:val="标题 3_0"/>
    <w:basedOn w:val="7"/>
    <w:next w:val="7"/>
    <w:unhideWhenUsed/>
    <w:qFormat/>
    <w:uiPriority w:val="0"/>
    <w:pPr>
      <w:keepNext/>
      <w:keepLines/>
      <w:spacing w:before="260" w:after="260" w:line="415" w:lineRule="auto"/>
      <w:outlineLvl w:val="2"/>
    </w:pPr>
    <w:rPr>
      <w:b/>
      <w:bCs/>
      <w:sz w:val="32"/>
      <w:szCs w:val="32"/>
    </w:rPr>
  </w:style>
  <w:style w:type="paragraph" w:customStyle="1" w:styleId="7">
    <w:name w:val="正文_1_1_0"/>
    <w:next w:val="8"/>
    <w:qFormat/>
    <w:uiPriority w:val="0"/>
    <w:pPr>
      <w:widowControl w:val="0"/>
      <w:jc w:val="both"/>
    </w:pPr>
    <w:rPr>
      <w:rFonts w:ascii="Times New Roman" w:hAnsi="Times New Roman" w:eastAsia="宋体" w:cs="Times New Roman"/>
      <w:kern w:val="2"/>
      <w:sz w:val="21"/>
      <w:szCs w:val="22"/>
    </w:rPr>
  </w:style>
  <w:style w:type="paragraph" w:customStyle="1" w:styleId="8">
    <w:name w:val="正文文本_1_0"/>
    <w:basedOn w:val="7"/>
    <w:unhideWhenUsed/>
    <w:qFormat/>
    <w:uiPriority w:val="99"/>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9">
    <w:name w:val="正文_3"/>
    <w:next w:val="10"/>
    <w:qFormat/>
    <w:uiPriority w:val="0"/>
    <w:pPr>
      <w:widowControl w:val="0"/>
      <w:jc w:val="both"/>
    </w:pPr>
    <w:rPr>
      <w:rFonts w:ascii="Calibri" w:hAnsi="Calibri" w:eastAsia="宋体" w:cs="Times New Roman"/>
      <w:kern w:val="2"/>
      <w:sz w:val="21"/>
      <w:szCs w:val="22"/>
    </w:rPr>
  </w:style>
  <w:style w:type="paragraph" w:customStyle="1" w:styleId="10">
    <w:name w:val="BodyText1I_0"/>
    <w:basedOn w:val="11"/>
    <w:qFormat/>
    <w:uiPriority w:val="0"/>
    <w:pPr>
      <w:ind w:firstLine="420" w:firstLineChars="100"/>
    </w:pPr>
  </w:style>
  <w:style w:type="paragraph" w:customStyle="1" w:styleId="11">
    <w:name w:val="BodyText_0"/>
    <w:basedOn w:val="9"/>
    <w:qFormat/>
    <w:uiPriority w:val="0"/>
    <w:pPr>
      <w:textAlignment w:val="baseline"/>
    </w:pPr>
  </w:style>
  <w:style w:type="paragraph" w:customStyle="1" w:styleId="12">
    <w:name w:val="Default_1_1"/>
    <w:next w:val="13"/>
    <w:qFormat/>
    <w:uiPriority w:val="0"/>
    <w:pPr>
      <w:widowControl w:val="0"/>
      <w:autoSpaceDE w:val="0"/>
      <w:autoSpaceDN w:val="0"/>
      <w:adjustRightInd w:val="0"/>
    </w:pPr>
    <w:rPr>
      <w:rFonts w:ascii="Times New Roman" w:hAnsi="Times New Roman" w:eastAsia="宋体" w:cs="Times New Roman"/>
      <w:color w:val="000000"/>
      <w:sz w:val="24"/>
      <w:szCs w:val="24"/>
    </w:rPr>
  </w:style>
  <w:style w:type="paragraph" w:customStyle="1" w:styleId="13">
    <w:name w:val="正文_1_1"/>
    <w:next w:val="14"/>
    <w:qFormat/>
    <w:uiPriority w:val="0"/>
    <w:pPr>
      <w:widowControl w:val="0"/>
      <w:jc w:val="both"/>
    </w:pPr>
    <w:rPr>
      <w:rFonts w:ascii="Times New Roman" w:hAnsi="Times New Roman" w:eastAsia="宋体" w:cs="Times New Roman"/>
      <w:kern w:val="2"/>
      <w:sz w:val="21"/>
      <w:szCs w:val="22"/>
    </w:rPr>
  </w:style>
  <w:style w:type="paragraph" w:customStyle="1" w:styleId="14">
    <w:name w:val="正文文本_1"/>
    <w:basedOn w:val="13"/>
    <w:next w:val="9"/>
    <w:unhideWhenUsed/>
    <w:qFormat/>
    <w:uiPriority w:val="99"/>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5">
    <w:name w:val="正文_4"/>
    <w:next w:val="16"/>
    <w:qFormat/>
    <w:uiPriority w:val="0"/>
    <w:pPr>
      <w:widowControl w:val="0"/>
      <w:jc w:val="both"/>
    </w:pPr>
    <w:rPr>
      <w:rFonts w:ascii="Calibri" w:hAnsi="Calibri" w:eastAsia="宋体" w:cs="Times New Roman"/>
      <w:kern w:val="2"/>
      <w:sz w:val="21"/>
      <w:szCs w:val="22"/>
    </w:rPr>
  </w:style>
  <w:style w:type="paragraph" w:customStyle="1" w:styleId="16">
    <w:name w:val="正文文本_2"/>
    <w:basedOn w:val="15"/>
    <w:next w:val="17"/>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7">
    <w:name w:val="Default_0"/>
    <w:next w:val="15"/>
    <w:qFormat/>
    <w:uiPriority w:val="0"/>
    <w:pPr>
      <w:widowControl w:val="0"/>
      <w:autoSpaceDE w:val="0"/>
      <w:autoSpaceDN w:val="0"/>
      <w:adjustRightInd w:val="0"/>
    </w:pPr>
    <w:rPr>
      <w:rFonts w:ascii="Times New Roman" w:hAnsi="Times New Roman" w:eastAsia="宋体" w:cs="Times New Roman"/>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2025-02-20T06:38:00Z</dcterms:created>
  <dc:creator>小右”</dc:creator>
  <cp:lastModifiedBy>小右”</cp:lastModifiedBy>
  <dcterms:modified xsi:type="dcterms:W3CDTF">2025-02-20T06:38:49Z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B0AE0C9372604C40A1B12A072096C73D_11</vt:lpwstr>
  </property>
  <property fmtid="{D5CDD505-2E9C-101B-9397-08002B2CF9AE}" pid="4" name="KSOTemplateDocerSaveRecord">
    <vt:lpwstr>eyJoZGlkIjoiMTM2NTQ5NjI4OTNjNWE3ODhiNGQ5OGJjMmI4YTQ4NDgiLCJ1c2VySWQiOiIzMzM3MDE0ODYifQ==</vt:lpwstr>
  </property>
</Properties>
</file>