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B1C5">
      <w:r>
        <w:drawing>
          <wp:inline distT="0" distB="0" distL="114300" distR="114300">
            <wp:extent cx="5271135" cy="20281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59842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736090"/>
            <wp:effectExtent l="0" t="0" r="381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8435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C144">
      <w:r>
        <w:br w:type="page"/>
      </w:r>
    </w:p>
    <w:p w14:paraId="120952C0">
      <w:r>
        <w:drawing>
          <wp:inline distT="0" distB="0" distL="114300" distR="114300">
            <wp:extent cx="5273675" cy="1880870"/>
            <wp:effectExtent l="0" t="0" r="317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715135"/>
            <wp:effectExtent l="0" t="0" r="254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90246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637030"/>
            <wp:effectExtent l="0" t="0" r="635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1CDD"/>
    <w:rsid w:val="002263C9"/>
    <w:rsid w:val="111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2025-09-02T06:31:00Z</dcterms:created>
  <dc:creator>张士奇</dc:creator>
  <cp:lastModifiedBy>张士奇</cp:lastModifiedBy>
  <dcterms:modified xsi:type="dcterms:W3CDTF">2025-09-02T06:37:03Z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173FB7D291E745E0878E62B274AAAFAD_11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