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B41FB">
      <w:pPr>
        <w:tabs>
          <w:tab w:val="left" w:pos="420"/>
        </w:tabs>
        <w:spacing w:line="1700" w:lineRule="exact"/>
        <w:jc w:val="center"/>
        <w:rPr>
          <w:rFonts w:hint="eastAsia" w:ascii="宋体" w:hAnsi="宋体" w:cs="宋体"/>
          <w:b/>
          <w:spacing w:val="36"/>
          <w:sz w:val="52"/>
          <w:szCs w:val="52"/>
        </w:rPr>
      </w:pPr>
      <w:r>
        <w:rPr>
          <w:rFonts w:hint="eastAsia" w:ascii="宋体" w:hAnsi="宋体" w:cs="宋体"/>
          <w:b/>
          <w:bCs/>
          <w:spacing w:val="36"/>
          <w:sz w:val="52"/>
          <w:szCs w:val="52"/>
        </w:rPr>
        <w:t>周口市公共资源交易中心</w:t>
      </w:r>
    </w:p>
    <w:p w14:paraId="349E23DC">
      <w:pPr>
        <w:tabs>
          <w:tab w:val="left" w:pos="315"/>
          <w:tab w:val="left" w:pos="8820"/>
        </w:tabs>
        <w:spacing w:line="500" w:lineRule="exact"/>
        <w:ind w:right="267" w:rightChars="127"/>
        <w:jc w:val="center"/>
        <w:rPr>
          <w:rFonts w:hint="eastAsia" w:ascii="宋体" w:hAnsi="宋体" w:cs="宋体"/>
          <w:b/>
          <w:bCs/>
          <w:sz w:val="48"/>
        </w:rPr>
      </w:pPr>
    </w:p>
    <w:p w14:paraId="4F721298">
      <w:pPr>
        <w:tabs>
          <w:tab w:val="left" w:pos="315"/>
          <w:tab w:val="left" w:pos="8820"/>
        </w:tabs>
        <w:spacing w:line="500" w:lineRule="exact"/>
        <w:ind w:right="267" w:rightChars="127"/>
        <w:jc w:val="center"/>
        <w:rPr>
          <w:rFonts w:hint="eastAsia" w:ascii="宋体" w:hAnsi="宋体" w:cs="宋体"/>
          <w:b/>
          <w:bCs/>
          <w:sz w:val="52"/>
        </w:rPr>
      </w:pPr>
    </w:p>
    <w:p w14:paraId="07A256DA">
      <w:pPr>
        <w:tabs>
          <w:tab w:val="left" w:pos="315"/>
          <w:tab w:val="left" w:pos="8820"/>
        </w:tabs>
        <w:spacing w:line="360" w:lineRule="auto"/>
        <w:ind w:right="267" w:rightChars="127"/>
        <w:jc w:val="center"/>
        <w:rPr>
          <w:rFonts w:hint="eastAsia" w:ascii="宋体" w:hAnsi="宋体" w:cs="宋体"/>
          <w:b/>
          <w:bCs/>
          <w:sz w:val="52"/>
        </w:rPr>
      </w:pPr>
    </w:p>
    <w:p w14:paraId="402E795C">
      <w:pPr>
        <w:tabs>
          <w:tab w:val="left" w:pos="315"/>
          <w:tab w:val="left" w:pos="8820"/>
        </w:tabs>
        <w:spacing w:line="360" w:lineRule="auto"/>
        <w:ind w:right="267" w:rightChars="127"/>
        <w:jc w:val="center"/>
        <w:rPr>
          <w:rFonts w:hint="eastAsia" w:ascii="宋体" w:hAnsi="宋体" w:cs="宋体"/>
          <w:b/>
          <w:bCs/>
          <w:sz w:val="52"/>
        </w:rPr>
      </w:pPr>
      <w:r>
        <w:rPr>
          <w:rFonts w:hint="eastAsia" w:ascii="宋体" w:hAnsi="宋体" w:cs="宋体"/>
          <w:b/>
          <w:bCs/>
          <w:sz w:val="52"/>
        </w:rPr>
        <w:t>竞争性磋商文件</w:t>
      </w:r>
    </w:p>
    <w:p w14:paraId="26AAFFE3">
      <w:pPr>
        <w:tabs>
          <w:tab w:val="left" w:pos="315"/>
          <w:tab w:val="left" w:pos="8820"/>
        </w:tabs>
        <w:spacing w:line="500" w:lineRule="exact"/>
        <w:ind w:right="267" w:rightChars="127"/>
        <w:jc w:val="center"/>
        <w:rPr>
          <w:rFonts w:hint="eastAsia" w:ascii="宋体" w:hAnsi="宋体" w:cs="宋体"/>
          <w:sz w:val="44"/>
        </w:rPr>
      </w:pPr>
    </w:p>
    <w:p w14:paraId="04DC3B34">
      <w:pPr>
        <w:tabs>
          <w:tab w:val="left" w:pos="315"/>
          <w:tab w:val="left" w:pos="8820"/>
        </w:tabs>
        <w:spacing w:line="500" w:lineRule="exact"/>
        <w:ind w:right="267" w:rightChars="127"/>
        <w:rPr>
          <w:rFonts w:hint="eastAsia" w:ascii="宋体" w:hAnsi="宋体" w:cs="宋体"/>
          <w:b/>
          <w:bCs/>
          <w:sz w:val="36"/>
        </w:rPr>
      </w:pPr>
    </w:p>
    <w:p w14:paraId="6CE98D4E">
      <w:pPr>
        <w:tabs>
          <w:tab w:val="left" w:pos="315"/>
          <w:tab w:val="left" w:pos="8820"/>
        </w:tabs>
        <w:spacing w:line="500" w:lineRule="exact"/>
        <w:ind w:right="267" w:rightChars="127"/>
        <w:rPr>
          <w:rFonts w:hint="eastAsia" w:ascii="宋体" w:hAnsi="宋体" w:cs="宋体"/>
          <w:b/>
          <w:bCs/>
          <w:sz w:val="36"/>
        </w:rPr>
      </w:pPr>
    </w:p>
    <w:p w14:paraId="2AFD1B94">
      <w:pPr>
        <w:tabs>
          <w:tab w:val="left" w:pos="315"/>
          <w:tab w:val="left" w:pos="8820"/>
        </w:tabs>
        <w:spacing w:line="500" w:lineRule="exact"/>
        <w:ind w:right="267" w:rightChars="127"/>
        <w:jc w:val="center"/>
        <w:rPr>
          <w:rFonts w:hint="eastAsia" w:ascii="宋体" w:hAnsi="宋体" w:cs="宋体"/>
          <w:sz w:val="32"/>
        </w:rPr>
      </w:pPr>
    </w:p>
    <w:p w14:paraId="28512687">
      <w:pPr>
        <w:pStyle w:val="2"/>
        <w:rPr>
          <w:rFonts w:hint="eastAsia" w:ascii="宋体" w:hAnsi="宋体" w:cs="宋体"/>
          <w:sz w:val="32"/>
        </w:rPr>
      </w:pPr>
    </w:p>
    <w:p w14:paraId="2DDE2F53">
      <w:pPr>
        <w:rPr>
          <w:rFonts w:hint="eastAsia" w:ascii="宋体" w:hAnsi="宋体" w:cs="宋体"/>
          <w:sz w:val="32"/>
        </w:rPr>
      </w:pPr>
    </w:p>
    <w:p w14:paraId="2F19DE4D">
      <w:pPr>
        <w:rPr>
          <w:rFonts w:hint="eastAsia" w:ascii="宋体" w:hAnsi="宋体" w:cs="宋体"/>
          <w:sz w:val="32"/>
        </w:rPr>
      </w:pPr>
    </w:p>
    <w:p w14:paraId="2B1C0938">
      <w:pPr>
        <w:pStyle w:val="2"/>
      </w:pPr>
    </w:p>
    <w:p w14:paraId="533F59A3">
      <w:pPr>
        <w:tabs>
          <w:tab w:val="left" w:pos="315"/>
          <w:tab w:val="left" w:pos="8820"/>
        </w:tabs>
        <w:spacing w:line="500" w:lineRule="exact"/>
        <w:ind w:right="267" w:rightChars="127"/>
        <w:jc w:val="center"/>
        <w:rPr>
          <w:rFonts w:hint="eastAsia" w:ascii="宋体" w:hAnsi="宋体" w:cs="宋体"/>
          <w:b/>
          <w:bCs/>
          <w:sz w:val="52"/>
        </w:rPr>
      </w:pPr>
    </w:p>
    <w:p w14:paraId="589784AB">
      <w:pPr>
        <w:tabs>
          <w:tab w:val="left" w:pos="315"/>
          <w:tab w:val="left" w:pos="8820"/>
        </w:tabs>
        <w:spacing w:line="600" w:lineRule="exact"/>
        <w:ind w:right="267" w:rightChars="127"/>
        <w:jc w:val="center"/>
        <w:rPr>
          <w:rFonts w:hint="eastAsia" w:ascii="宋体" w:hAnsi="宋体" w:cs="宋体"/>
          <w:b w:val="0"/>
          <w:bCs w:val="0"/>
          <w:sz w:val="30"/>
          <w:szCs w:val="30"/>
        </w:rPr>
      </w:pPr>
      <w:r>
        <w:rPr>
          <w:rFonts w:hint="eastAsia" w:ascii="宋体" w:hAnsi="宋体" w:cs="宋体"/>
          <w:b w:val="0"/>
          <w:bCs w:val="0"/>
          <w:sz w:val="30"/>
          <w:szCs w:val="30"/>
          <w:lang w:val="en-US" w:eastAsia="zh-CN"/>
        </w:rPr>
        <w:t xml:space="preserve"> </w:t>
      </w:r>
      <w:r>
        <w:rPr>
          <w:rFonts w:hint="eastAsia" w:ascii="宋体" w:hAnsi="宋体" w:cs="宋体"/>
          <w:b w:val="0"/>
          <w:bCs w:val="0"/>
          <w:sz w:val="30"/>
          <w:szCs w:val="30"/>
        </w:rPr>
        <w:t>项目名称:周口市气象局</w:t>
      </w:r>
      <w:r>
        <w:rPr>
          <w:rFonts w:hint="eastAsia" w:ascii="宋体" w:hAnsi="宋体" w:cs="宋体"/>
          <w:b w:val="0"/>
          <w:bCs w:val="0"/>
          <w:sz w:val="30"/>
          <w:szCs w:val="30"/>
          <w:lang w:eastAsia="zh-CN"/>
        </w:rPr>
        <w:t>周口市</w:t>
      </w:r>
      <w:r>
        <w:rPr>
          <w:rFonts w:hint="eastAsia" w:ascii="宋体" w:hAnsi="宋体" w:cs="宋体"/>
          <w:b w:val="0"/>
          <w:bCs w:val="0"/>
          <w:sz w:val="30"/>
          <w:szCs w:val="30"/>
        </w:rPr>
        <w:t>中心城区高层建筑</w:t>
      </w:r>
    </w:p>
    <w:p w14:paraId="02573EEA">
      <w:pPr>
        <w:tabs>
          <w:tab w:val="left" w:pos="315"/>
          <w:tab w:val="left" w:pos="8820"/>
        </w:tabs>
        <w:spacing w:line="600" w:lineRule="exact"/>
        <w:ind w:right="267" w:rightChars="127"/>
        <w:jc w:val="center"/>
        <w:rPr>
          <w:rFonts w:hint="eastAsia" w:ascii="宋体" w:hAnsi="宋体" w:cs="宋体"/>
          <w:b w:val="0"/>
          <w:bCs w:val="0"/>
          <w:sz w:val="30"/>
          <w:szCs w:val="30"/>
        </w:rPr>
      </w:pPr>
      <w:r>
        <w:rPr>
          <w:rFonts w:hint="eastAsia" w:ascii="宋体" w:hAnsi="宋体" w:cs="宋体"/>
          <w:b w:val="0"/>
          <w:bCs w:val="0"/>
          <w:sz w:val="30"/>
          <w:szCs w:val="30"/>
          <w:lang w:val="en-US" w:eastAsia="zh-CN"/>
        </w:rPr>
        <w:t xml:space="preserve">    </w:t>
      </w:r>
      <w:r>
        <w:rPr>
          <w:rFonts w:hint="eastAsia" w:ascii="宋体" w:hAnsi="宋体" w:cs="宋体"/>
          <w:b w:val="0"/>
          <w:bCs w:val="0"/>
          <w:sz w:val="30"/>
          <w:szCs w:val="30"/>
        </w:rPr>
        <w:t>雷电防护装置2024年度检测项目</w:t>
      </w:r>
    </w:p>
    <w:p w14:paraId="1DEBA53D">
      <w:pPr>
        <w:tabs>
          <w:tab w:val="left" w:pos="315"/>
          <w:tab w:val="left" w:pos="8820"/>
        </w:tabs>
        <w:spacing w:line="600" w:lineRule="exact"/>
        <w:ind w:right="267" w:rightChars="127" w:firstLine="1200" w:firstLineChars="400"/>
        <w:jc w:val="left"/>
        <w:rPr>
          <w:rFonts w:hint="default" w:ascii="宋体" w:hAnsi="宋体" w:eastAsia="宋体" w:cs="宋体"/>
          <w:b w:val="0"/>
          <w:bCs w:val="0"/>
          <w:sz w:val="30"/>
          <w:szCs w:val="30"/>
          <w:lang w:val="en-US" w:eastAsia="zh-CN"/>
        </w:rPr>
      </w:pPr>
      <w:r>
        <w:rPr>
          <w:rFonts w:hint="eastAsia" w:ascii="宋体" w:hAnsi="宋体" w:cs="宋体"/>
          <w:b w:val="0"/>
          <w:bCs w:val="0"/>
          <w:sz w:val="30"/>
          <w:szCs w:val="30"/>
        </w:rPr>
        <w:t>项目编号:周财磋商采购2024-1</w:t>
      </w:r>
      <w:r>
        <w:rPr>
          <w:rFonts w:hint="eastAsia" w:ascii="宋体" w:hAnsi="宋体" w:cs="宋体"/>
          <w:b w:val="0"/>
          <w:bCs w:val="0"/>
          <w:sz w:val="30"/>
          <w:szCs w:val="30"/>
          <w:lang w:val="en-US" w:eastAsia="zh-CN"/>
        </w:rPr>
        <w:t>14</w:t>
      </w:r>
    </w:p>
    <w:p w14:paraId="71DC98D0">
      <w:pPr>
        <w:pStyle w:val="6"/>
        <w:jc w:val="center"/>
        <w:rPr>
          <w:rFonts w:hint="eastAsia" w:ascii="宋体" w:hAnsi="宋体" w:cs="宋体"/>
          <w:b w:val="0"/>
          <w:bCs w:val="0"/>
          <w:sz w:val="30"/>
          <w:szCs w:val="30"/>
        </w:rPr>
      </w:pPr>
      <w:r>
        <w:rPr>
          <w:rFonts w:hint="eastAsia" w:ascii="宋体" w:hAnsi="宋体" w:cs="宋体"/>
          <w:b w:val="0"/>
          <w:bCs w:val="0"/>
          <w:sz w:val="30"/>
          <w:szCs w:val="30"/>
        </w:rPr>
        <w:t xml:space="preserve">   </w:t>
      </w:r>
    </w:p>
    <w:p w14:paraId="599E37D3">
      <w:pPr>
        <w:pStyle w:val="6"/>
        <w:jc w:val="center"/>
        <w:rPr>
          <w:rFonts w:hint="eastAsia" w:ascii="宋体" w:hAnsi="宋体" w:cs="宋体"/>
          <w:b/>
          <w:bCs/>
          <w:sz w:val="30"/>
          <w:szCs w:val="30"/>
        </w:rPr>
      </w:pPr>
      <w:r>
        <w:rPr>
          <w:rFonts w:hint="eastAsia" w:ascii="宋体" w:hAnsi="宋体" w:cs="宋体"/>
          <w:b w:val="0"/>
          <w:bCs w:val="0"/>
          <w:sz w:val="30"/>
          <w:szCs w:val="30"/>
        </w:rPr>
        <w:t>2024年</w:t>
      </w:r>
      <w:r>
        <w:rPr>
          <w:rFonts w:hint="eastAsia" w:ascii="宋体" w:hAnsi="宋体" w:cs="宋体"/>
          <w:b w:val="0"/>
          <w:bCs w:val="0"/>
          <w:sz w:val="30"/>
          <w:szCs w:val="30"/>
          <w:lang w:val="en-US" w:eastAsia="zh-CN"/>
        </w:rPr>
        <w:t xml:space="preserve"> 9</w:t>
      </w:r>
      <w:r>
        <w:rPr>
          <w:rFonts w:hint="eastAsia" w:ascii="宋体" w:hAnsi="宋体" w:cs="宋体"/>
          <w:b w:val="0"/>
          <w:bCs w:val="0"/>
          <w:sz w:val="30"/>
          <w:szCs w:val="30"/>
        </w:rPr>
        <w:t>月</w:t>
      </w:r>
      <w:r>
        <w:rPr>
          <w:rFonts w:hint="eastAsia" w:ascii="宋体" w:hAnsi="宋体" w:cs="宋体"/>
          <w:b w:val="0"/>
          <w:bCs w:val="0"/>
          <w:sz w:val="30"/>
          <w:szCs w:val="30"/>
          <w:lang w:val="en-US" w:eastAsia="zh-CN"/>
        </w:rPr>
        <w:t>30</w:t>
      </w:r>
      <w:r>
        <w:rPr>
          <w:rFonts w:hint="eastAsia" w:ascii="宋体" w:hAnsi="宋体" w:cs="宋体"/>
          <w:b w:val="0"/>
          <w:bCs w:val="0"/>
          <w:sz w:val="30"/>
          <w:szCs w:val="30"/>
        </w:rPr>
        <w:t>日</w:t>
      </w:r>
    </w:p>
    <w:p w14:paraId="404E58C7">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355DD986">
      <w:pPr>
        <w:spacing w:line="800" w:lineRule="exact"/>
        <w:rPr>
          <w:rFonts w:hint="eastAsia" w:ascii="宋体" w:hAnsi="宋体" w:cs="宋体"/>
          <w:b/>
          <w:sz w:val="32"/>
          <w:szCs w:val="32"/>
        </w:rPr>
      </w:pPr>
      <w:r>
        <w:rPr>
          <w:rFonts w:hint="eastAsia" w:ascii="宋体" w:hAnsi="宋体" w:cs="宋体"/>
          <w:b/>
          <w:sz w:val="32"/>
          <w:szCs w:val="32"/>
        </w:rPr>
        <w:t>第一章  竞争性磋商邀请函 ..................</w:t>
      </w:r>
      <w:r>
        <w:rPr>
          <w:rFonts w:hint="eastAsia" w:ascii="宋体" w:hAnsi="宋体" w:cs="宋体"/>
          <w:b/>
          <w:sz w:val="32"/>
          <w:szCs w:val="32"/>
          <w:lang w:val="en-US" w:eastAsia="zh-CN"/>
        </w:rPr>
        <w:t xml:space="preserve"> </w:t>
      </w:r>
      <w:r>
        <w:rPr>
          <w:rFonts w:hint="eastAsia" w:ascii="宋体" w:hAnsi="宋体" w:cs="宋体"/>
          <w:b/>
          <w:sz w:val="32"/>
          <w:szCs w:val="32"/>
        </w:rPr>
        <w:t>......3</w:t>
      </w:r>
    </w:p>
    <w:p w14:paraId="1489E9E9">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7C826D1D">
      <w:pPr>
        <w:spacing w:line="800" w:lineRule="exact"/>
        <w:rPr>
          <w:rFonts w:hint="eastAsia" w:ascii="宋体" w:hAnsi="宋体" w:eastAsia="宋体" w:cs="宋体"/>
          <w:b/>
          <w:sz w:val="32"/>
          <w:szCs w:val="32"/>
          <w:lang w:eastAsia="zh-CN"/>
        </w:rPr>
      </w:pPr>
      <w:r>
        <w:rPr>
          <w:rFonts w:hint="eastAsia" w:ascii="宋体" w:hAnsi="宋体" w:cs="宋体"/>
          <w:b/>
          <w:sz w:val="32"/>
          <w:szCs w:val="32"/>
        </w:rPr>
        <w:t>第三章  采购项目内容及要求...................</w:t>
      </w:r>
      <w:r>
        <w:rPr>
          <w:rFonts w:hint="eastAsia" w:ascii="宋体" w:hAnsi="宋体" w:cs="宋体"/>
          <w:b/>
          <w:sz w:val="32"/>
          <w:szCs w:val="32"/>
          <w:lang w:val="en-US" w:eastAsia="zh-CN"/>
        </w:rPr>
        <w:t xml:space="preserve"> </w:t>
      </w:r>
      <w:r>
        <w:rPr>
          <w:rFonts w:hint="eastAsia" w:ascii="宋体" w:hAnsi="宋体" w:cs="宋体"/>
          <w:b/>
          <w:sz w:val="32"/>
          <w:szCs w:val="32"/>
        </w:rPr>
        <w:t>....2</w:t>
      </w:r>
      <w:r>
        <w:rPr>
          <w:rFonts w:hint="eastAsia" w:ascii="宋体" w:hAnsi="宋体" w:cs="宋体"/>
          <w:b/>
          <w:sz w:val="32"/>
          <w:szCs w:val="32"/>
          <w:lang w:val="en-US" w:eastAsia="zh-CN"/>
        </w:rPr>
        <w:t>5</w:t>
      </w:r>
    </w:p>
    <w:p w14:paraId="53C8E479">
      <w:pPr>
        <w:spacing w:line="800" w:lineRule="exact"/>
        <w:rPr>
          <w:rFonts w:hint="eastAsia"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 xml:space="preserve"> </w:t>
      </w:r>
      <w:r>
        <w:rPr>
          <w:rFonts w:hint="eastAsia" w:ascii="宋体" w:hAnsi="宋体" w:cs="宋体"/>
          <w:b/>
          <w:sz w:val="32"/>
          <w:szCs w:val="32"/>
        </w:rPr>
        <w:t>..27</w:t>
      </w:r>
    </w:p>
    <w:p w14:paraId="106FC60B">
      <w:pPr>
        <w:spacing w:line="800" w:lineRule="exact"/>
        <w:rPr>
          <w:rFonts w:hint="eastAsia" w:ascii="宋体" w:hAnsi="宋体" w:eastAsia="宋体" w:cs="宋体"/>
          <w:b/>
          <w:sz w:val="32"/>
          <w:szCs w:val="32"/>
          <w:lang w:eastAsia="zh-CN"/>
        </w:rPr>
      </w:pPr>
      <w:r>
        <w:rPr>
          <w:rFonts w:hint="eastAsia" w:ascii="宋体" w:hAnsi="宋体" w:cs="宋体"/>
          <w:b/>
          <w:sz w:val="32"/>
          <w:szCs w:val="32"/>
        </w:rPr>
        <w:t>第五章 合同主要条款 合同签订指引、供应商履约验收指引..4</w:t>
      </w:r>
      <w:r>
        <w:rPr>
          <w:rFonts w:hint="eastAsia" w:ascii="宋体" w:hAnsi="宋体" w:cs="宋体"/>
          <w:b/>
          <w:sz w:val="32"/>
          <w:szCs w:val="32"/>
          <w:lang w:val="en-US" w:eastAsia="zh-CN"/>
        </w:rPr>
        <w:t>2</w:t>
      </w:r>
    </w:p>
    <w:p w14:paraId="61642E79">
      <w:pPr>
        <w:spacing w:line="800" w:lineRule="exact"/>
        <w:ind w:firstLine="2249" w:firstLineChars="700"/>
        <w:rPr>
          <w:rFonts w:hint="eastAsia" w:ascii="宋体" w:hAnsi="宋体" w:cs="宋体"/>
          <w:b/>
          <w:sz w:val="32"/>
          <w:szCs w:val="32"/>
        </w:rPr>
      </w:pPr>
    </w:p>
    <w:p w14:paraId="52699180">
      <w:pPr>
        <w:spacing w:line="800" w:lineRule="exact"/>
        <w:ind w:firstLine="2249" w:firstLineChars="700"/>
        <w:rPr>
          <w:rFonts w:hint="eastAsia" w:ascii="宋体" w:hAnsi="宋体" w:cs="宋体"/>
          <w:b/>
          <w:sz w:val="32"/>
          <w:szCs w:val="32"/>
        </w:rPr>
      </w:pPr>
    </w:p>
    <w:p w14:paraId="501D0E67">
      <w:pPr>
        <w:spacing w:line="800" w:lineRule="exact"/>
        <w:ind w:firstLine="2249" w:firstLineChars="700"/>
        <w:rPr>
          <w:rFonts w:hint="eastAsia" w:ascii="宋体" w:hAnsi="宋体" w:cs="宋体"/>
          <w:b/>
          <w:sz w:val="32"/>
          <w:szCs w:val="32"/>
        </w:rPr>
      </w:pPr>
    </w:p>
    <w:p w14:paraId="7D35D127">
      <w:pPr>
        <w:jc w:val="cente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第一章    竞争性磋商邀请函</w:t>
      </w:r>
    </w:p>
    <w:p w14:paraId="667766C2">
      <w:pPr>
        <w:pStyle w:val="21"/>
        <w:rPr>
          <w:rFonts w:hint="eastAsia" w:ascii="宋体" w:hAnsi="宋体" w:cs="宋体"/>
        </w:rPr>
      </w:pPr>
    </w:p>
    <w:p w14:paraId="6F93A3D6">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45D6D1D">
      <w:pPr>
        <w:wordWrap w:val="0"/>
        <w:spacing w:line="360" w:lineRule="auto"/>
        <w:ind w:firstLine="480" w:firstLineChars="200"/>
        <w:jc w:val="left"/>
        <w:rPr>
          <w:rFonts w:hint="eastAsia" w:ascii="宋体" w:hAnsi="宋体" w:cs="宋体"/>
          <w:sz w:val="24"/>
        </w:rPr>
      </w:pPr>
      <w:r>
        <w:rPr>
          <w:rFonts w:hint="eastAsia" w:ascii="宋体" w:hAnsi="宋体" w:cs="宋体"/>
          <w:sz w:val="24"/>
        </w:rPr>
        <w:t xml:space="preserve"> 周口市气象局</w:t>
      </w:r>
      <w:r>
        <w:rPr>
          <w:rFonts w:hint="eastAsia" w:ascii="宋体" w:hAnsi="宋体" w:cs="宋体"/>
          <w:sz w:val="24"/>
          <w:lang w:eastAsia="zh-CN"/>
        </w:rPr>
        <w:t>周口市</w:t>
      </w:r>
      <w:r>
        <w:rPr>
          <w:rFonts w:hint="eastAsia" w:ascii="宋体" w:hAnsi="宋体" w:cs="宋体"/>
          <w:sz w:val="24"/>
        </w:rPr>
        <w:t>中心城区高层建筑雷电防护装置2024年度检测项目的潜在投标人应在周口市公共资源交易中心网（http://jyzx.zhoukou.gov.cn）获取招标文件，并于2024年9月</w:t>
      </w:r>
      <w:r>
        <w:rPr>
          <w:rFonts w:hint="eastAsia" w:ascii="宋体" w:hAnsi="宋体" w:cs="宋体"/>
          <w:sz w:val="24"/>
          <w:lang w:val="en-US" w:eastAsia="zh-CN"/>
        </w:rPr>
        <w:t xml:space="preserve">   </w:t>
      </w:r>
      <w:r>
        <w:rPr>
          <w:rFonts w:hint="eastAsia" w:ascii="宋体" w:hAnsi="宋体" w:cs="宋体"/>
          <w:sz w:val="24"/>
        </w:rPr>
        <w:t>日</w:t>
      </w:r>
      <w:r>
        <w:rPr>
          <w:rFonts w:hint="eastAsia" w:ascii="宋体" w:hAnsi="宋体" w:cs="宋体"/>
          <w:sz w:val="24"/>
          <w:lang w:val="en-US" w:eastAsia="zh-CN"/>
        </w:rPr>
        <w:t xml:space="preserve">   </w:t>
      </w:r>
      <w:r>
        <w:rPr>
          <w:rFonts w:hint="eastAsia" w:ascii="宋体" w:hAnsi="宋体" w:cs="宋体"/>
          <w:sz w:val="24"/>
        </w:rPr>
        <w:t>点</w:t>
      </w:r>
      <w:r>
        <w:rPr>
          <w:rFonts w:hint="eastAsia" w:ascii="宋体" w:hAnsi="宋体" w:cs="宋体"/>
          <w:sz w:val="24"/>
          <w:lang w:val="en-US" w:eastAsia="zh-CN"/>
        </w:rPr>
        <w:t xml:space="preserve">  </w:t>
      </w:r>
      <w:r>
        <w:rPr>
          <w:rFonts w:hint="eastAsia" w:ascii="宋体" w:hAnsi="宋体" w:cs="宋体"/>
          <w:sz w:val="24"/>
        </w:rPr>
        <w:t xml:space="preserve"> 分（北京时间）前递交投标文件。</w:t>
      </w:r>
    </w:p>
    <w:p w14:paraId="60374763">
      <w:pPr>
        <w:pStyle w:val="2"/>
        <w:autoSpaceDE w:val="0"/>
        <w:autoSpaceDN w:val="0"/>
        <w:spacing w:line="360" w:lineRule="auto"/>
        <w:jc w:val="left"/>
        <w:rPr>
          <w:rFonts w:hint="eastAsia" w:ascii="宋体" w:hAnsi="宋体" w:cs="宋体"/>
          <w:sz w:val="24"/>
        </w:rPr>
      </w:pPr>
      <w:bookmarkStart w:id="0" w:name="_Toc35393629"/>
      <w:bookmarkStart w:id="1" w:name="_Toc28359012"/>
      <w:bookmarkStart w:id="2" w:name="_Toc35393798"/>
      <w:bookmarkStart w:id="3" w:name="_Toc28359089"/>
      <w:r>
        <w:rPr>
          <w:rFonts w:hint="eastAsia" w:ascii="宋体" w:hAnsi="宋体" w:cs="宋体"/>
          <w:sz w:val="24"/>
        </w:rPr>
        <w:t>一、项目基本情况</w:t>
      </w:r>
      <w:bookmarkEnd w:id="0"/>
      <w:bookmarkEnd w:id="1"/>
      <w:bookmarkEnd w:id="2"/>
      <w:bookmarkEnd w:id="3"/>
    </w:p>
    <w:p w14:paraId="56AA110E">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项目编号：周财磋商采购2024-1</w:t>
      </w:r>
      <w:r>
        <w:rPr>
          <w:rFonts w:hint="eastAsia" w:ascii="宋体" w:hAnsi="宋体" w:cs="宋体"/>
          <w:sz w:val="24"/>
          <w:lang w:val="en-US" w:eastAsia="zh-CN"/>
        </w:rPr>
        <w:t>14</w:t>
      </w:r>
    </w:p>
    <w:p w14:paraId="6450534B">
      <w:pPr>
        <w:autoSpaceDE w:val="0"/>
        <w:autoSpaceDN w:val="0"/>
        <w:spacing w:line="360" w:lineRule="auto"/>
        <w:ind w:firstLine="480" w:firstLineChars="200"/>
        <w:rPr>
          <w:rFonts w:hint="eastAsia" w:ascii="宋体" w:hAnsi="宋体" w:cs="宋体"/>
          <w:sz w:val="24"/>
          <w:u w:val="single"/>
        </w:rPr>
      </w:pPr>
      <w:r>
        <w:rPr>
          <w:rFonts w:hint="eastAsia" w:ascii="宋体" w:hAnsi="宋体" w:cs="宋体"/>
          <w:sz w:val="24"/>
        </w:rPr>
        <w:t>项目名称：周口市气象局</w:t>
      </w:r>
      <w:r>
        <w:rPr>
          <w:rFonts w:hint="eastAsia" w:ascii="宋体" w:hAnsi="宋体" w:cs="宋体"/>
          <w:sz w:val="24"/>
          <w:lang w:eastAsia="zh-CN"/>
        </w:rPr>
        <w:t>周口市</w:t>
      </w:r>
      <w:r>
        <w:rPr>
          <w:rFonts w:hint="eastAsia" w:ascii="宋体" w:hAnsi="宋体" w:cs="宋体"/>
          <w:sz w:val="24"/>
        </w:rPr>
        <w:t>中心城区高层建筑雷电防护装置2024年度检测项目</w:t>
      </w:r>
    </w:p>
    <w:p w14:paraId="562F9816">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采购方式：竞争性磋商</w:t>
      </w:r>
    </w:p>
    <w:p w14:paraId="23B915FB">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预算金额：</w:t>
      </w:r>
      <w:r>
        <w:rPr>
          <w:rFonts w:hint="eastAsia" w:ascii="宋体" w:hAnsi="宋体" w:cs="宋体"/>
          <w:sz w:val="24"/>
          <w:lang w:val="en-US" w:eastAsia="zh-CN"/>
        </w:rPr>
        <w:t>180</w:t>
      </w:r>
      <w:r>
        <w:rPr>
          <w:rFonts w:hint="eastAsia" w:ascii="宋体" w:hAnsi="宋体" w:cs="宋体"/>
          <w:sz w:val="24"/>
        </w:rPr>
        <w:t>万元</w:t>
      </w:r>
    </w:p>
    <w:p w14:paraId="34B635C9">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最高限价：</w:t>
      </w:r>
      <w:r>
        <w:rPr>
          <w:rFonts w:hint="eastAsia" w:ascii="宋体" w:hAnsi="宋体" w:cs="宋体"/>
          <w:sz w:val="24"/>
          <w:lang w:val="en-US" w:eastAsia="zh-CN"/>
        </w:rPr>
        <w:t>180</w:t>
      </w:r>
      <w:r>
        <w:rPr>
          <w:rFonts w:hint="eastAsia" w:ascii="宋体" w:hAnsi="宋体" w:cs="宋体"/>
          <w:sz w:val="24"/>
        </w:rPr>
        <w:t>万元</w:t>
      </w:r>
    </w:p>
    <w:p w14:paraId="49F76B8F">
      <w:pPr>
        <w:pStyle w:val="15"/>
        <w:snapToGrid w:val="0"/>
        <w:spacing w:before="0" w:beforeAutospacing="0" w:after="0" w:afterAutospacing="0" w:line="360" w:lineRule="auto"/>
        <w:ind w:firstLine="480"/>
        <w:jc w:val="both"/>
        <w:rPr>
          <w:rFonts w:hint="eastAsia" w:cs="宋体"/>
          <w:color w:val="000000"/>
        </w:rPr>
      </w:pPr>
      <w:r>
        <w:rPr>
          <w:rFonts w:hint="eastAsia" w:cs="宋体"/>
          <w:color w:val="000000"/>
        </w:rPr>
        <w:t>包划分：1个包</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5445"/>
        <w:gridCol w:w="2121"/>
      </w:tblGrid>
      <w:tr w14:paraId="46A5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017" w:type="dxa"/>
            <w:vAlign w:val="center"/>
          </w:tcPr>
          <w:p w14:paraId="480BE6D9">
            <w:pPr>
              <w:jc w:val="center"/>
              <w:rPr>
                <w:rFonts w:hint="eastAsia" w:ascii="宋体" w:hAnsi="宋体" w:cs="宋体"/>
                <w:sz w:val="24"/>
              </w:rPr>
            </w:pPr>
            <w:r>
              <w:rPr>
                <w:rFonts w:hint="eastAsia" w:ascii="宋体" w:hAnsi="宋体" w:cs="宋体"/>
                <w:sz w:val="24"/>
              </w:rPr>
              <w:t>包号</w:t>
            </w:r>
          </w:p>
        </w:tc>
        <w:tc>
          <w:tcPr>
            <w:tcW w:w="5445" w:type="dxa"/>
            <w:vAlign w:val="center"/>
          </w:tcPr>
          <w:p w14:paraId="2C0B8D23">
            <w:pPr>
              <w:jc w:val="center"/>
              <w:rPr>
                <w:rFonts w:hint="eastAsia" w:ascii="宋体" w:hAnsi="宋体" w:cs="宋体"/>
                <w:sz w:val="24"/>
              </w:rPr>
            </w:pPr>
            <w:r>
              <w:rPr>
                <w:rFonts w:hint="eastAsia" w:ascii="宋体" w:hAnsi="宋体" w:cs="宋体"/>
                <w:sz w:val="24"/>
              </w:rPr>
              <w:t>包名称</w:t>
            </w:r>
          </w:p>
        </w:tc>
        <w:tc>
          <w:tcPr>
            <w:tcW w:w="2121" w:type="dxa"/>
            <w:vAlign w:val="center"/>
          </w:tcPr>
          <w:p w14:paraId="57C3C8FA">
            <w:pPr>
              <w:jc w:val="center"/>
              <w:rPr>
                <w:rFonts w:hint="eastAsia" w:ascii="宋体" w:hAnsi="宋体" w:cs="宋体"/>
                <w:sz w:val="24"/>
              </w:rPr>
            </w:pPr>
            <w:r>
              <w:rPr>
                <w:rFonts w:hint="eastAsia" w:ascii="宋体" w:hAnsi="宋体" w:cs="宋体"/>
                <w:sz w:val="24"/>
              </w:rPr>
              <w:t>包最高限价万元</w:t>
            </w:r>
          </w:p>
        </w:tc>
      </w:tr>
      <w:tr w14:paraId="585E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017" w:type="dxa"/>
            <w:vAlign w:val="center"/>
          </w:tcPr>
          <w:p w14:paraId="33C74D1F">
            <w:pPr>
              <w:jc w:val="center"/>
              <w:rPr>
                <w:rFonts w:hint="eastAsia" w:ascii="宋体" w:hAnsi="宋体" w:cs="宋体"/>
                <w:sz w:val="24"/>
              </w:rPr>
            </w:pPr>
            <w:r>
              <w:rPr>
                <w:rFonts w:hint="eastAsia" w:ascii="宋体" w:hAnsi="宋体" w:cs="宋体"/>
                <w:sz w:val="24"/>
              </w:rPr>
              <w:t>1</w:t>
            </w:r>
          </w:p>
        </w:tc>
        <w:tc>
          <w:tcPr>
            <w:tcW w:w="5445" w:type="dxa"/>
            <w:vAlign w:val="center"/>
          </w:tcPr>
          <w:p w14:paraId="1395BCA1">
            <w:pPr>
              <w:jc w:val="center"/>
              <w:rPr>
                <w:rFonts w:hint="eastAsia" w:ascii="宋体" w:hAnsi="宋体" w:cs="宋体"/>
                <w:sz w:val="24"/>
              </w:rPr>
            </w:pPr>
            <w:r>
              <w:rPr>
                <w:rFonts w:hint="eastAsia" w:ascii="宋体" w:hAnsi="宋体" w:cs="宋体"/>
                <w:sz w:val="24"/>
              </w:rPr>
              <w:t>周口市气象局</w:t>
            </w:r>
            <w:r>
              <w:rPr>
                <w:rFonts w:hint="eastAsia" w:ascii="宋体" w:hAnsi="宋体" w:cs="宋体"/>
                <w:sz w:val="24"/>
                <w:lang w:eastAsia="zh-CN"/>
              </w:rPr>
              <w:t>周口市</w:t>
            </w:r>
            <w:r>
              <w:rPr>
                <w:rFonts w:hint="eastAsia" w:ascii="宋体" w:hAnsi="宋体" w:cs="宋体"/>
                <w:sz w:val="24"/>
              </w:rPr>
              <w:t>中心城区高层建筑雷电防护装置2024年度检测项目</w:t>
            </w:r>
          </w:p>
        </w:tc>
        <w:tc>
          <w:tcPr>
            <w:tcW w:w="2121" w:type="dxa"/>
            <w:vAlign w:val="center"/>
          </w:tcPr>
          <w:p w14:paraId="73FE0477">
            <w:pPr>
              <w:jc w:val="center"/>
              <w:rPr>
                <w:rFonts w:hint="eastAsia" w:ascii="宋体" w:hAnsi="宋体" w:cs="宋体"/>
                <w:sz w:val="24"/>
              </w:rPr>
            </w:pPr>
            <w:r>
              <w:rPr>
                <w:rFonts w:hint="eastAsia" w:ascii="宋体" w:hAnsi="宋体" w:cs="宋体"/>
                <w:sz w:val="24"/>
                <w:lang w:val="en-US" w:eastAsia="zh-CN"/>
              </w:rPr>
              <w:t>180</w:t>
            </w:r>
            <w:r>
              <w:rPr>
                <w:rFonts w:hint="eastAsia" w:ascii="宋体" w:hAnsi="宋体" w:cs="宋体"/>
                <w:sz w:val="24"/>
              </w:rPr>
              <w:t>万元</w:t>
            </w:r>
          </w:p>
        </w:tc>
      </w:tr>
    </w:tbl>
    <w:p w14:paraId="1777F843">
      <w:pPr>
        <w:autoSpaceDE w:val="0"/>
        <w:autoSpaceDN w:val="0"/>
        <w:spacing w:line="360" w:lineRule="auto"/>
        <w:ind w:firstLine="480" w:firstLineChars="200"/>
        <w:rPr>
          <w:rFonts w:hint="eastAsia" w:ascii="宋体" w:hAnsi="宋体" w:eastAsia="宋体" w:cs="宋体"/>
          <w:sz w:val="24"/>
          <w:lang w:eastAsia="zh-CN"/>
        </w:rPr>
      </w:pPr>
      <w:r>
        <w:rPr>
          <w:rFonts w:hint="eastAsia" w:ascii="宋体" w:hAnsi="宋体" w:cs="宋体"/>
          <w:sz w:val="24"/>
        </w:rPr>
        <w:t>采购需求：</w:t>
      </w:r>
      <w:r>
        <w:rPr>
          <w:rFonts w:hint="eastAsia" w:ascii="宋体" w:hAnsi="宋体" w:cs="宋体"/>
          <w:sz w:val="24"/>
          <w:lang w:eastAsia="zh-CN"/>
        </w:rPr>
        <w:t>周口市气象局周口市中心城区高层建筑雷电防护装置2024年度检测项目</w:t>
      </w:r>
      <w:r>
        <w:rPr>
          <w:rFonts w:hint="eastAsia" w:ascii="宋体" w:hAnsi="宋体" w:cs="宋体"/>
          <w:sz w:val="24"/>
        </w:rPr>
        <w:t>（包括但不限于标的的名称、数量、简要技术需求或服务要求等）</w:t>
      </w:r>
      <w:r>
        <w:rPr>
          <w:rFonts w:hint="eastAsia" w:ascii="宋体" w:hAnsi="宋体" w:cs="宋体"/>
          <w:sz w:val="24"/>
          <w:lang w:eastAsia="zh-CN"/>
        </w:rPr>
        <w:t>。</w:t>
      </w:r>
    </w:p>
    <w:p w14:paraId="703218F9">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合同履行期限：</w:t>
      </w:r>
      <w:r>
        <w:rPr>
          <w:rFonts w:hint="eastAsia" w:ascii="宋体" w:hAnsi="宋体" w:cs="宋体"/>
          <w:sz w:val="24"/>
          <w:lang w:val="en-US" w:eastAsia="zh-CN"/>
        </w:rPr>
        <w:t>30日历天</w:t>
      </w:r>
      <w:r>
        <w:rPr>
          <w:rFonts w:hint="eastAsia" w:ascii="宋体" w:hAnsi="宋体" w:cs="宋体"/>
          <w:sz w:val="24"/>
        </w:rPr>
        <w:t>。</w:t>
      </w:r>
    </w:p>
    <w:p w14:paraId="1198CB1A">
      <w:pPr>
        <w:spacing w:line="360" w:lineRule="auto"/>
        <w:ind w:firstLine="480" w:firstLineChars="200"/>
        <w:jc w:val="left"/>
        <w:rPr>
          <w:rFonts w:hint="eastAsia" w:ascii="宋体" w:hAnsi="宋体" w:cs="宋体"/>
          <w:sz w:val="24"/>
        </w:rPr>
      </w:pPr>
      <w:bookmarkStart w:id="4" w:name="_Toc28359013"/>
      <w:bookmarkStart w:id="5" w:name="_Toc35393799"/>
      <w:bookmarkStart w:id="6" w:name="_Toc35393630"/>
      <w:bookmarkStart w:id="7" w:name="_Toc28359090"/>
      <w:r>
        <w:rPr>
          <w:rFonts w:hint="eastAsia" w:ascii="宋体" w:hAnsi="宋体" w:cs="宋体"/>
          <w:sz w:val="24"/>
        </w:rPr>
        <w:t>是否接受进口产品：否</w:t>
      </w:r>
    </w:p>
    <w:p w14:paraId="5BD248F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A8E0EFA">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val="en-US" w:eastAsia="zh-CN"/>
        </w:rPr>
        <w:t>180</w:t>
      </w:r>
      <w:r>
        <w:rPr>
          <w:rFonts w:hint="eastAsia" w:ascii="宋体" w:hAnsi="宋体" w:cs="宋体"/>
          <w:sz w:val="24"/>
        </w:rPr>
        <w:t>万元</w:t>
      </w:r>
      <w:r>
        <w:rPr>
          <w:rFonts w:hint="eastAsia" w:ascii="宋体" w:hAnsi="宋体" w:cs="宋体"/>
          <w:sz w:val="24"/>
          <w:lang w:val="en-US" w:eastAsia="zh-CN"/>
        </w:rPr>
        <w:t>,</w:t>
      </w:r>
      <w:r>
        <w:rPr>
          <w:rFonts w:hint="eastAsia" w:ascii="宋体" w:hAnsi="宋体" w:cs="宋体"/>
          <w:sz w:val="24"/>
        </w:rPr>
        <w:t>必须提供中小企业声明函。</w:t>
      </w:r>
    </w:p>
    <w:p w14:paraId="16CE288F">
      <w:pPr>
        <w:pStyle w:val="2"/>
        <w:autoSpaceDE w:val="0"/>
        <w:autoSpaceDN w:val="0"/>
        <w:spacing w:line="360" w:lineRule="auto"/>
        <w:jc w:val="left"/>
        <w:rPr>
          <w:rFonts w:hint="eastAsia" w:ascii="宋体" w:hAnsi="宋体" w:cs="宋体"/>
          <w:sz w:val="24"/>
        </w:rPr>
      </w:pPr>
      <w:r>
        <w:rPr>
          <w:rFonts w:hint="eastAsia" w:ascii="宋体" w:hAnsi="宋体" w:cs="宋体"/>
          <w:sz w:val="24"/>
        </w:rPr>
        <w:t>二、申请人的资格要求：</w:t>
      </w:r>
      <w:bookmarkEnd w:id="4"/>
      <w:bookmarkEnd w:id="5"/>
      <w:bookmarkEnd w:id="6"/>
      <w:bookmarkEnd w:id="7"/>
    </w:p>
    <w:p w14:paraId="71B46B02">
      <w:pPr>
        <w:autoSpaceDE w:val="0"/>
        <w:autoSpaceDN w:val="0"/>
        <w:spacing w:line="360" w:lineRule="auto"/>
        <w:ind w:firstLine="540"/>
        <w:rPr>
          <w:rFonts w:hint="eastAsia" w:ascii="宋体" w:hAnsi="宋体" w:cs="宋体"/>
          <w:sz w:val="24"/>
        </w:rPr>
      </w:pPr>
      <w:r>
        <w:rPr>
          <w:rFonts w:hint="eastAsia" w:ascii="宋体" w:hAnsi="宋体" w:cs="宋体"/>
          <w:sz w:val="24"/>
        </w:rPr>
        <w:t>1.满足《中华人民共和国政府采购法》第二十二条规定；</w:t>
      </w:r>
    </w:p>
    <w:p w14:paraId="0A2C540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（1）具有独立承担民事责任的能力； </w:t>
      </w:r>
    </w:p>
    <w:p w14:paraId="1619A01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08A5672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（3）具有履行合同所必需的设备和专业技术能力； </w:t>
      </w:r>
    </w:p>
    <w:p w14:paraId="104B615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（4）有依法缴纳税收和社会保障资金的良好记录； </w:t>
      </w:r>
    </w:p>
    <w:p w14:paraId="4E9B50B6">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（5）参加政府采购活动前三年内，在经营活动中没有重大违法记录； </w:t>
      </w:r>
    </w:p>
    <w:p w14:paraId="4405B163">
      <w:pPr>
        <w:adjustRightInd w:val="0"/>
        <w:snapToGrid w:val="0"/>
        <w:spacing w:line="360" w:lineRule="auto"/>
        <w:ind w:firstLine="480" w:firstLineChars="200"/>
        <w:rPr>
          <w:rFonts w:hint="eastAsia" w:ascii="宋体" w:hAnsi="宋体" w:cs="宋体"/>
        </w:rPr>
      </w:pPr>
      <w:r>
        <w:rPr>
          <w:rFonts w:hint="eastAsia" w:ascii="宋体" w:hAnsi="宋体" w:cs="宋体"/>
          <w:sz w:val="24"/>
        </w:rPr>
        <w:t xml:space="preserve">（6）法律、行政法规规定的其他条件。 </w:t>
      </w:r>
    </w:p>
    <w:p w14:paraId="723F52AA">
      <w:pPr>
        <w:autoSpaceDE w:val="0"/>
        <w:autoSpaceDN w:val="0"/>
        <w:spacing w:line="360" w:lineRule="auto"/>
        <w:ind w:firstLine="540"/>
        <w:rPr>
          <w:rFonts w:hint="eastAsia" w:ascii="宋体" w:hAnsi="宋体" w:cs="宋体"/>
          <w:sz w:val="24"/>
        </w:rPr>
      </w:pPr>
      <w:bookmarkStart w:id="8" w:name="_Toc28359014"/>
      <w:bookmarkStart w:id="9" w:name="_Toc28359091"/>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B5CF8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cs="宋体"/>
          <w:sz w:val="24"/>
        </w:rPr>
        <w:t>3.本项目的特定资格要求：（1）</w:t>
      </w:r>
      <w:bookmarkEnd w:id="8"/>
      <w:bookmarkEnd w:id="9"/>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w:t>
      </w:r>
      <w:r>
        <w:rPr>
          <w:rFonts w:hint="eastAsia" w:asciiTheme="minorEastAsia" w:hAnsiTheme="minorEastAsia" w:eastAsiaTheme="minorEastAsia"/>
          <w:color w:val="auto"/>
          <w:sz w:val="24"/>
          <w:highlight w:val="none"/>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11A449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供应商须具有雷电防护装置检测资质证书</w:t>
      </w:r>
      <w:r>
        <w:rPr>
          <w:rFonts w:hint="eastAsia" w:ascii="宋体" w:hAnsi="宋体" w:eastAsia="宋体" w:cs="宋体"/>
          <w:i w:val="0"/>
          <w:iCs w:val="0"/>
          <w:color w:val="auto"/>
          <w:sz w:val="24"/>
          <w:szCs w:val="24"/>
          <w:highlight w:val="none"/>
          <w:lang w:val="en-US" w:eastAsia="zh-CN"/>
        </w:rPr>
        <w:t>(甲级)。</w:t>
      </w:r>
    </w:p>
    <w:p w14:paraId="2E74A9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color w:val="auto"/>
          <w:sz w:val="24"/>
          <w:szCs w:val="24"/>
          <w:highlight w:val="none"/>
          <w:lang w:val="en-US" w:eastAsia="zh-CN"/>
        </w:rPr>
        <w:t>(3)省外检测公司需在河南省气象局登记的省外雷电防护装置检测资质单位名录内,并提供登记名录公示截图。</w:t>
      </w:r>
    </w:p>
    <w:p w14:paraId="1F432E71">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p>
    <w:p w14:paraId="047236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30</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5DE650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7DBBB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DE81C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58161A2E">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28359015"/>
      <w:bookmarkStart w:id="13" w:name="_Toc35393801"/>
      <w:bookmarkStart w:id="14" w:name="_Toc35393632"/>
      <w:bookmarkStart w:id="15" w:name="_Toc28359092"/>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32A1B8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bookmarkStart w:id="38" w:name="_GoBack"/>
      <w:bookmarkEnd w:id="38"/>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71F493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r>
        <w:rPr>
          <w:rFonts w:hint="eastAsia" w:asciiTheme="minorEastAsia" w:hAnsiTheme="minorEastAsia" w:eastAsiaTheme="minorEastAsia" w:cstheme="minorEastAsia"/>
          <w:i w:val="0"/>
          <w:iCs w:val="0"/>
          <w:color w:val="auto"/>
          <w:sz w:val="24"/>
          <w:szCs w:val="24"/>
          <w:highlight w:val="none"/>
          <w:lang w:eastAsia="zh-CN"/>
        </w:rPr>
        <w:t>上传</w:t>
      </w:r>
      <w:r>
        <w:rPr>
          <w:rFonts w:hint="eastAsia" w:asciiTheme="minorEastAsia" w:hAnsiTheme="minorEastAsia" w:eastAsiaTheme="minorEastAsia" w:cstheme="minorEastAsia"/>
          <w:i w:val="0"/>
          <w:iCs w:val="0"/>
          <w:color w:val="auto"/>
          <w:sz w:val="24"/>
          <w:szCs w:val="24"/>
          <w:highlight w:val="none"/>
        </w:rPr>
        <w:t>。</w:t>
      </w:r>
    </w:p>
    <w:p w14:paraId="6ADB441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6C2AAB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16</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4705D7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5546D33">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1136C9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1007AF6F">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635"/>
      <w:bookmarkStart w:id="25" w:name="_Toc35393804"/>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3A9C7497">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7F6B88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1BAD3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cs="宋体"/>
          <w:i w:val="0"/>
          <w:iCs w:val="0"/>
          <w:color w:val="auto"/>
          <w:sz w:val="24"/>
          <w:szCs w:val="24"/>
          <w:highlight w:val="none"/>
          <w:lang w:eastAsia="zh-CN"/>
        </w:rPr>
        <w:t>周口市气象局</w:t>
      </w:r>
      <w:r>
        <w:rPr>
          <w:rFonts w:hint="eastAsia" w:ascii="宋体" w:hAnsi="宋体" w:eastAsia="宋体" w:cs="宋体"/>
          <w:i w:val="0"/>
          <w:iCs w:val="0"/>
          <w:color w:val="auto"/>
          <w:sz w:val="24"/>
          <w:szCs w:val="24"/>
          <w:highlight w:val="none"/>
        </w:rPr>
        <w:t>　　　　　　　　　　　</w:t>
      </w:r>
    </w:p>
    <w:p w14:paraId="0A4F5D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color w:val="auto"/>
          <w:sz w:val="24"/>
          <w:highlight w:val="none"/>
        </w:rPr>
        <w:t>周口市</w:t>
      </w:r>
      <w:r>
        <w:rPr>
          <w:rFonts w:hint="eastAsia" w:ascii="宋体" w:hAnsi="宋体" w:cs="宋体"/>
          <w:color w:val="auto"/>
          <w:sz w:val="24"/>
          <w:highlight w:val="none"/>
          <w:lang w:eastAsia="zh-CN"/>
        </w:rPr>
        <w:t>周口大道</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号</w:t>
      </w:r>
      <w:r>
        <w:rPr>
          <w:rFonts w:hint="eastAsia" w:ascii="宋体" w:hAnsi="宋体" w:eastAsia="宋体" w:cs="宋体"/>
          <w:i w:val="0"/>
          <w:iCs w:val="0"/>
          <w:color w:val="auto"/>
          <w:sz w:val="24"/>
          <w:szCs w:val="24"/>
          <w:highlight w:val="none"/>
        </w:rPr>
        <w:t>　　　　　　　　　　　　</w:t>
      </w:r>
    </w:p>
    <w:p w14:paraId="718817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杨先生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0394-8392165</w:t>
      </w:r>
      <w:r>
        <w:rPr>
          <w:rFonts w:hint="eastAsia" w:ascii="宋体" w:hAnsi="宋体" w:eastAsia="宋体" w:cs="宋体"/>
          <w:i w:val="0"/>
          <w:iCs w:val="0"/>
          <w:color w:val="auto"/>
          <w:sz w:val="24"/>
          <w:szCs w:val="24"/>
          <w:highlight w:val="none"/>
        </w:rPr>
        <w:t xml:space="preserve">　　　　　　　　　　　 </w:t>
      </w:r>
      <w:bookmarkStart w:id="30" w:name="_Toc28359086"/>
      <w:bookmarkStart w:id="31" w:name="_Toc28359009"/>
    </w:p>
    <w:p w14:paraId="20C44C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282F4E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663F57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2A2D7B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郭战伟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87"/>
      <w:bookmarkStart w:id="33" w:name="_Toc28359010"/>
      <w:r>
        <w:rPr>
          <w:rFonts w:hint="eastAsia" w:ascii="宋体" w:hAnsi="宋体" w:cs="宋体"/>
          <w:i w:val="0"/>
          <w:iCs w:val="0"/>
          <w:color w:val="auto"/>
          <w:sz w:val="24"/>
          <w:szCs w:val="24"/>
          <w:highlight w:val="none"/>
          <w:lang w:val="en-US" w:eastAsia="zh-CN"/>
        </w:rPr>
        <w:t xml:space="preserve">0394-8106517 </w:t>
      </w:r>
      <w:r>
        <w:rPr>
          <w:rFonts w:hint="eastAsia" w:ascii="宋体" w:hAnsi="宋体" w:eastAsia="宋体" w:cs="宋体"/>
          <w:i w:val="0"/>
          <w:iCs w:val="0"/>
          <w:color w:val="auto"/>
          <w:sz w:val="24"/>
          <w:szCs w:val="24"/>
          <w:highlight w:val="none"/>
        </w:rPr>
        <w:t>　　　　　　　　</w:t>
      </w:r>
    </w:p>
    <w:bookmarkEnd w:id="32"/>
    <w:bookmarkEnd w:id="33"/>
    <w:p w14:paraId="4B96F7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3.监督单位：周口市财政局政府监督管理科</w:t>
      </w:r>
    </w:p>
    <w:p w14:paraId="4AAC309B">
      <w:pPr>
        <w:pStyle w:val="22"/>
        <w:ind w:firstLine="480" w:firstLineChars="200"/>
        <w:rPr>
          <w:rFonts w:hint="default"/>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color w:val="auto"/>
          <w:sz w:val="24"/>
          <w:szCs w:val="24"/>
          <w:highlight w:val="none"/>
        </w:rPr>
        <w:t>0394-8106976</w:t>
      </w:r>
      <w:r>
        <w:rPr>
          <w:rFonts w:hint="eastAsia" w:ascii="宋体" w:hAnsi="宋体" w:eastAsia="宋体" w:cs="宋体"/>
          <w:i w:val="0"/>
          <w:iCs w:val="0"/>
          <w:color w:val="auto"/>
          <w:sz w:val="24"/>
          <w:szCs w:val="24"/>
          <w:highlight w:val="none"/>
          <w:lang w:val="en-US" w:eastAsia="zh-CN"/>
        </w:rPr>
        <w:t xml:space="preserve"> </w:t>
      </w:r>
    </w:p>
    <w:p w14:paraId="626BBD6A">
      <w:pPr>
        <w:pStyle w:val="22"/>
        <w:ind w:firstLine="720" w:firstLineChars="3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4AF5F26C">
      <w:pPr>
        <w:pStyle w:val="22"/>
        <w:numPr>
          <w:ilvl w:val="0"/>
          <w:numId w:val="0"/>
        </w:numPr>
        <w:rPr>
          <w:rFonts w:hint="default"/>
          <w:color w:val="auto"/>
          <w:highlight w:val="none"/>
          <w:lang w:val="en-US" w:eastAsia="zh-CN"/>
        </w:rPr>
      </w:pPr>
    </w:p>
    <w:p w14:paraId="03DD618D">
      <w:pPr>
        <w:pStyle w:val="7"/>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1C5E8F0F">
      <w:pPr>
        <w:pStyle w:val="14"/>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07DBEF88">
      <w:pPr>
        <w:pStyle w:val="17"/>
        <w:adjustRightInd w:val="0"/>
        <w:snapToGrid w:val="0"/>
        <w:spacing w:line="360" w:lineRule="auto"/>
        <w:ind w:firstLine="0" w:firstLineChars="0"/>
        <w:rPr>
          <w:color w:val="auto"/>
          <w:highlight w:val="none"/>
        </w:rPr>
      </w:pPr>
    </w:p>
    <w:p w14:paraId="4834BF1C">
      <w:pPr>
        <w:pStyle w:val="17"/>
        <w:ind w:firstLine="0" w:firstLineChars="0"/>
        <w:rPr>
          <w:color w:val="auto"/>
          <w:highlight w:val="none"/>
        </w:rPr>
      </w:pPr>
    </w:p>
    <w:p w14:paraId="3CDF5DB0">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A415D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73FBF3E">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A8432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3BD90D0">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5055B4DD">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47AC6242">
            <w:pPr>
              <w:rPr>
                <w:rFonts w:ascii="宋体" w:hAnsi="宋体" w:cs="宋体"/>
                <w:color w:val="auto"/>
                <w:sz w:val="24"/>
                <w:highlight w:val="none"/>
              </w:rPr>
            </w:pPr>
            <w:r>
              <w:rPr>
                <w:rFonts w:hint="eastAsia" w:ascii="宋体" w:hAnsi="宋体" w:cs="宋体"/>
                <w:color w:val="auto"/>
                <w:sz w:val="24"/>
                <w:highlight w:val="none"/>
              </w:rPr>
              <w:t>内  容</w:t>
            </w:r>
          </w:p>
        </w:tc>
      </w:tr>
      <w:tr w14:paraId="7D3AEA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1571C5D">
            <w:pPr>
              <w:numPr>
                <w:ilvl w:val="0"/>
                <w:numId w:val="1"/>
              </w:numPr>
              <w:spacing w:beforeLines="50"/>
              <w:jc w:val="center"/>
              <w:rPr>
                <w:rFonts w:ascii="宋体" w:hAnsi="宋体" w:cs="宋体"/>
                <w:color w:val="auto"/>
                <w:sz w:val="24"/>
                <w:highlight w:val="none"/>
              </w:rPr>
            </w:pPr>
          </w:p>
        </w:tc>
        <w:tc>
          <w:tcPr>
            <w:tcW w:w="1995" w:type="dxa"/>
            <w:vAlign w:val="center"/>
          </w:tcPr>
          <w:p w14:paraId="35F8E942">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00FA0A5E">
            <w:pPr>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宋体" w:hAnsi="宋体" w:cs="宋体"/>
                <w:color w:val="auto"/>
                <w:sz w:val="24"/>
                <w:highlight w:val="none"/>
                <w:lang w:val="en-US" w:eastAsia="zh-CN"/>
              </w:rPr>
              <w:t>周口市气象局周口市中心城区高层建筑雷电防护装置2024年度检测项目</w:t>
            </w:r>
          </w:p>
          <w:p w14:paraId="5A90E0BF">
            <w:pPr>
              <w:rPr>
                <w:rFonts w:hint="default" w:ascii="宋体" w:hAnsi="宋体" w:cs="宋体"/>
                <w:color w:val="auto"/>
                <w:sz w:val="24"/>
                <w:highlight w:val="none"/>
                <w:lang w:val="en-US" w:eastAsia="zh-CN"/>
              </w:rPr>
            </w:pPr>
            <w:r>
              <w:rPr>
                <w:rFonts w:hint="eastAsia" w:ascii="宋体" w:hAnsi="宋体" w:cs="宋体"/>
                <w:color w:val="auto"/>
                <w:sz w:val="24"/>
                <w:highlight w:val="none"/>
              </w:rPr>
              <w:t>采购内容：</w:t>
            </w:r>
            <w:r>
              <w:rPr>
                <w:rFonts w:hint="eastAsia" w:ascii="宋体" w:hAnsi="宋体" w:cs="宋体"/>
                <w:color w:val="auto"/>
                <w:sz w:val="24"/>
                <w:highlight w:val="none"/>
                <w:lang w:eastAsia="zh-CN"/>
              </w:rPr>
              <w:t>依据</w:t>
            </w:r>
            <w:r>
              <w:rPr>
                <w:rFonts w:hint="eastAsia" w:ascii="宋体" w:hAnsi="宋体" w:cs="宋体"/>
                <w:color w:val="auto"/>
                <w:sz w:val="24"/>
                <w:highlight w:val="none"/>
                <w:lang w:val="en-US" w:eastAsia="zh-CN"/>
              </w:rPr>
              <w:t xml:space="preserve">GB/T 21431-2023《建筑物雷电防护装置检测技术规范》的要求, </w:t>
            </w:r>
            <w:r>
              <w:rPr>
                <w:rFonts w:hint="eastAsia" w:ascii="宋体" w:hAnsi="宋体" w:cs="宋体"/>
                <w:color w:val="auto"/>
                <w:sz w:val="24"/>
                <w:highlight w:val="none"/>
                <w:lang w:eastAsia="zh-CN"/>
              </w:rPr>
              <w:t>对周口市川汇区、城乡一体化示范区、临港开发区等中心城区高层建筑</w:t>
            </w:r>
            <w:r>
              <w:rPr>
                <w:rFonts w:hint="eastAsia" w:ascii="宋体" w:hAnsi="宋体" w:cs="宋体"/>
                <w:color w:val="auto"/>
                <w:sz w:val="24"/>
                <w:highlight w:val="none"/>
                <w:lang w:val="en-US" w:eastAsia="zh-CN"/>
              </w:rPr>
              <w:t>1949栋高层建筑进行雷电防护装置安全检测,形成检测报告,上传至“全国防雷减灾综合管理服务平台”，并取得河南省气象局认可的二维码。</w:t>
            </w:r>
          </w:p>
          <w:p w14:paraId="4D69E98F">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cs="宋体"/>
                <w:color w:val="auto"/>
                <w:sz w:val="24"/>
                <w:highlight w:val="none"/>
                <w:lang w:val="en-US" w:eastAsia="zh-CN"/>
              </w:rPr>
              <w:t>周口市气象局</w:t>
            </w:r>
          </w:p>
          <w:p w14:paraId="18974BE4">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1BE05D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5" w:type="dxa"/>
            <w:vAlign w:val="center"/>
          </w:tcPr>
          <w:p w14:paraId="48EC3680">
            <w:pPr>
              <w:numPr>
                <w:ilvl w:val="0"/>
                <w:numId w:val="1"/>
              </w:numPr>
              <w:spacing w:beforeLines="50"/>
              <w:jc w:val="center"/>
              <w:rPr>
                <w:rFonts w:ascii="宋体" w:hAnsi="宋体" w:cs="宋体"/>
                <w:color w:val="auto"/>
                <w:sz w:val="24"/>
                <w:highlight w:val="none"/>
              </w:rPr>
            </w:pPr>
          </w:p>
        </w:tc>
        <w:tc>
          <w:tcPr>
            <w:tcW w:w="1995" w:type="dxa"/>
            <w:vAlign w:val="center"/>
          </w:tcPr>
          <w:p w14:paraId="0F0B2E46">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2CC2F1C">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F209F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5" w:type="dxa"/>
            <w:vAlign w:val="center"/>
          </w:tcPr>
          <w:p w14:paraId="06CC2563">
            <w:pPr>
              <w:numPr>
                <w:ilvl w:val="0"/>
                <w:numId w:val="1"/>
              </w:numPr>
              <w:spacing w:beforeLines="50"/>
              <w:jc w:val="center"/>
              <w:rPr>
                <w:rFonts w:ascii="宋体" w:hAnsi="宋体" w:cs="宋体"/>
                <w:color w:val="auto"/>
                <w:sz w:val="24"/>
                <w:highlight w:val="none"/>
              </w:rPr>
            </w:pPr>
          </w:p>
        </w:tc>
        <w:tc>
          <w:tcPr>
            <w:tcW w:w="1995" w:type="dxa"/>
            <w:vAlign w:val="center"/>
          </w:tcPr>
          <w:p w14:paraId="325DB12A">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64DD36F">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34284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B31398">
            <w:pPr>
              <w:numPr>
                <w:ilvl w:val="0"/>
                <w:numId w:val="1"/>
              </w:numPr>
              <w:spacing w:beforeLines="50"/>
              <w:rPr>
                <w:rFonts w:ascii="宋体" w:hAnsi="宋体" w:cs="宋体"/>
                <w:color w:val="auto"/>
                <w:sz w:val="24"/>
                <w:highlight w:val="none"/>
              </w:rPr>
            </w:pPr>
          </w:p>
        </w:tc>
        <w:tc>
          <w:tcPr>
            <w:tcW w:w="1995" w:type="dxa"/>
            <w:vAlign w:val="center"/>
          </w:tcPr>
          <w:p w14:paraId="2EB9857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6D02AD4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05E557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A0C79B">
            <w:pPr>
              <w:numPr>
                <w:ilvl w:val="0"/>
                <w:numId w:val="1"/>
              </w:numPr>
              <w:spacing w:beforeLines="50"/>
              <w:rPr>
                <w:rFonts w:ascii="宋体" w:hAnsi="宋体" w:cs="宋体"/>
                <w:color w:val="auto"/>
                <w:sz w:val="24"/>
                <w:highlight w:val="none"/>
              </w:rPr>
            </w:pPr>
          </w:p>
        </w:tc>
        <w:tc>
          <w:tcPr>
            <w:tcW w:w="1995" w:type="dxa"/>
            <w:vAlign w:val="center"/>
          </w:tcPr>
          <w:p w14:paraId="0E9ED0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0F9D4B16">
            <w:pPr>
              <w:rPr>
                <w:rFonts w:ascii="宋体" w:hAnsi="宋体" w:cs="宋体"/>
                <w:color w:val="auto"/>
                <w:sz w:val="24"/>
                <w:highlight w:val="none"/>
              </w:rPr>
            </w:pPr>
            <w:r>
              <w:rPr>
                <w:rFonts w:hint="eastAsia" w:ascii="宋体" w:hAnsi="宋体" w:cs="宋体"/>
                <w:color w:val="auto"/>
                <w:sz w:val="24"/>
                <w:highlight w:val="none"/>
              </w:rPr>
              <w:t>人民币</w:t>
            </w:r>
          </w:p>
        </w:tc>
      </w:tr>
      <w:tr w14:paraId="1F451D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2FC1D9B">
            <w:pPr>
              <w:numPr>
                <w:ilvl w:val="0"/>
                <w:numId w:val="1"/>
              </w:numPr>
              <w:spacing w:beforeLines="50"/>
              <w:jc w:val="center"/>
              <w:rPr>
                <w:rFonts w:ascii="宋体" w:hAnsi="宋体" w:cs="宋体"/>
                <w:color w:val="auto"/>
                <w:sz w:val="24"/>
                <w:highlight w:val="none"/>
              </w:rPr>
            </w:pPr>
          </w:p>
        </w:tc>
        <w:tc>
          <w:tcPr>
            <w:tcW w:w="1995" w:type="dxa"/>
            <w:vAlign w:val="center"/>
          </w:tcPr>
          <w:p w14:paraId="23BCD39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564FAAC">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7DAB1C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1F027E7">
            <w:pPr>
              <w:numPr>
                <w:ilvl w:val="0"/>
                <w:numId w:val="1"/>
              </w:numPr>
              <w:spacing w:beforeLines="50"/>
              <w:jc w:val="center"/>
              <w:rPr>
                <w:rFonts w:ascii="宋体" w:hAnsi="宋体" w:cs="宋体"/>
                <w:color w:val="auto"/>
                <w:sz w:val="24"/>
                <w:highlight w:val="none"/>
              </w:rPr>
            </w:pPr>
          </w:p>
        </w:tc>
        <w:tc>
          <w:tcPr>
            <w:tcW w:w="1995" w:type="dxa"/>
            <w:vAlign w:val="center"/>
          </w:tcPr>
          <w:p w14:paraId="43D7FE1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F3104C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6FBA58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45215E9">
            <w:pPr>
              <w:numPr>
                <w:ilvl w:val="0"/>
                <w:numId w:val="1"/>
              </w:numPr>
              <w:spacing w:beforeLines="50"/>
              <w:jc w:val="center"/>
              <w:rPr>
                <w:rFonts w:ascii="宋体" w:hAnsi="宋体" w:cs="宋体"/>
                <w:color w:val="auto"/>
                <w:sz w:val="24"/>
                <w:highlight w:val="none"/>
              </w:rPr>
            </w:pPr>
          </w:p>
        </w:tc>
        <w:tc>
          <w:tcPr>
            <w:tcW w:w="1995" w:type="dxa"/>
            <w:vAlign w:val="center"/>
          </w:tcPr>
          <w:p w14:paraId="22A7C876">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2270EA4E">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421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5FB2EE3">
            <w:pPr>
              <w:numPr>
                <w:ilvl w:val="0"/>
                <w:numId w:val="1"/>
              </w:numPr>
              <w:spacing w:beforeLines="50"/>
              <w:jc w:val="center"/>
              <w:rPr>
                <w:rFonts w:ascii="宋体" w:hAnsi="宋体" w:cs="宋体"/>
                <w:color w:val="auto"/>
                <w:sz w:val="24"/>
                <w:highlight w:val="none"/>
              </w:rPr>
            </w:pPr>
          </w:p>
        </w:tc>
        <w:tc>
          <w:tcPr>
            <w:tcW w:w="1995" w:type="dxa"/>
            <w:vAlign w:val="center"/>
          </w:tcPr>
          <w:p w14:paraId="1E38E8E4">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167F2215">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108EB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0E4646">
            <w:pPr>
              <w:numPr>
                <w:ilvl w:val="0"/>
                <w:numId w:val="1"/>
              </w:numPr>
              <w:spacing w:beforeLines="50"/>
              <w:jc w:val="center"/>
              <w:rPr>
                <w:rFonts w:ascii="宋体" w:hAnsi="宋体" w:cs="宋体"/>
                <w:color w:val="auto"/>
                <w:sz w:val="24"/>
                <w:highlight w:val="none"/>
              </w:rPr>
            </w:pPr>
          </w:p>
        </w:tc>
        <w:tc>
          <w:tcPr>
            <w:tcW w:w="1995" w:type="dxa"/>
            <w:vAlign w:val="center"/>
          </w:tcPr>
          <w:p w14:paraId="79A9C1F8">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13A10EB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110626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7DEC40">
            <w:pPr>
              <w:numPr>
                <w:ilvl w:val="0"/>
                <w:numId w:val="1"/>
              </w:numPr>
              <w:spacing w:beforeLines="50"/>
              <w:jc w:val="center"/>
              <w:rPr>
                <w:rFonts w:ascii="宋体" w:hAnsi="宋体" w:cs="宋体"/>
                <w:color w:val="auto"/>
                <w:sz w:val="24"/>
                <w:highlight w:val="none"/>
              </w:rPr>
            </w:pPr>
          </w:p>
        </w:tc>
        <w:tc>
          <w:tcPr>
            <w:tcW w:w="1995" w:type="dxa"/>
            <w:vAlign w:val="center"/>
          </w:tcPr>
          <w:p w14:paraId="7548EB3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C03B84D">
            <w:pPr>
              <w:rPr>
                <w:rFonts w:ascii="宋体" w:hAnsi="宋体" w:cs="宋体"/>
                <w:color w:val="auto"/>
                <w:sz w:val="24"/>
                <w:highlight w:val="none"/>
              </w:rPr>
            </w:pPr>
            <w:r>
              <w:rPr>
                <w:rFonts w:hint="eastAsia" w:ascii="宋体" w:hAnsi="宋体" w:cs="宋体"/>
                <w:color w:val="auto"/>
                <w:sz w:val="24"/>
                <w:highlight w:val="none"/>
              </w:rPr>
              <w:t>无</w:t>
            </w:r>
          </w:p>
        </w:tc>
      </w:tr>
      <w:tr w14:paraId="11386D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14A465">
            <w:pPr>
              <w:numPr>
                <w:ilvl w:val="0"/>
                <w:numId w:val="1"/>
              </w:numPr>
              <w:spacing w:beforeLines="50"/>
              <w:jc w:val="center"/>
              <w:rPr>
                <w:rFonts w:ascii="宋体" w:hAnsi="宋体" w:cs="宋体"/>
                <w:color w:val="auto"/>
                <w:sz w:val="24"/>
                <w:highlight w:val="none"/>
              </w:rPr>
            </w:pPr>
          </w:p>
        </w:tc>
        <w:tc>
          <w:tcPr>
            <w:tcW w:w="1995" w:type="dxa"/>
            <w:vAlign w:val="center"/>
          </w:tcPr>
          <w:p w14:paraId="4FE0911E">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017A789C">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7F5386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BFA0927">
            <w:pPr>
              <w:numPr>
                <w:ilvl w:val="0"/>
                <w:numId w:val="1"/>
              </w:numPr>
              <w:spacing w:beforeLines="50"/>
              <w:jc w:val="center"/>
              <w:rPr>
                <w:rFonts w:ascii="宋体" w:hAnsi="宋体" w:cs="宋体"/>
                <w:color w:val="auto"/>
                <w:sz w:val="24"/>
                <w:highlight w:val="none"/>
              </w:rPr>
            </w:pPr>
          </w:p>
        </w:tc>
        <w:tc>
          <w:tcPr>
            <w:tcW w:w="1995" w:type="dxa"/>
            <w:vAlign w:val="center"/>
          </w:tcPr>
          <w:p w14:paraId="084C306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034309C8">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5D551D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77CA06">
            <w:pPr>
              <w:numPr>
                <w:ilvl w:val="0"/>
                <w:numId w:val="1"/>
              </w:numPr>
              <w:spacing w:beforeLines="50"/>
              <w:jc w:val="center"/>
              <w:rPr>
                <w:rFonts w:ascii="宋体" w:hAnsi="宋体" w:cs="宋体"/>
                <w:color w:val="auto"/>
                <w:sz w:val="24"/>
                <w:highlight w:val="none"/>
              </w:rPr>
            </w:pPr>
          </w:p>
        </w:tc>
        <w:tc>
          <w:tcPr>
            <w:tcW w:w="1995" w:type="dxa"/>
            <w:vAlign w:val="center"/>
          </w:tcPr>
          <w:p w14:paraId="05655A6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743F70A">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52969A3C">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8D5D59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50027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BE4B488">
            <w:pPr>
              <w:numPr>
                <w:ilvl w:val="0"/>
                <w:numId w:val="1"/>
              </w:numPr>
              <w:spacing w:beforeLines="50"/>
              <w:jc w:val="center"/>
              <w:rPr>
                <w:rFonts w:ascii="宋体" w:hAnsi="宋体" w:cs="宋体"/>
                <w:color w:val="auto"/>
                <w:sz w:val="24"/>
                <w:highlight w:val="none"/>
              </w:rPr>
            </w:pPr>
          </w:p>
        </w:tc>
        <w:tc>
          <w:tcPr>
            <w:tcW w:w="1995" w:type="dxa"/>
            <w:vAlign w:val="center"/>
          </w:tcPr>
          <w:p w14:paraId="64AEDE87">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27CACC64">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508EF9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FF19D4E">
            <w:pPr>
              <w:numPr>
                <w:ilvl w:val="0"/>
                <w:numId w:val="1"/>
              </w:numPr>
              <w:spacing w:beforeLines="50"/>
              <w:jc w:val="center"/>
              <w:rPr>
                <w:rFonts w:ascii="宋体" w:hAnsi="宋体" w:cs="宋体"/>
                <w:color w:val="auto"/>
                <w:sz w:val="24"/>
                <w:highlight w:val="none"/>
              </w:rPr>
            </w:pPr>
          </w:p>
        </w:tc>
        <w:tc>
          <w:tcPr>
            <w:tcW w:w="1995" w:type="dxa"/>
            <w:vAlign w:val="center"/>
          </w:tcPr>
          <w:p w14:paraId="09E795EF">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9A503A8">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135A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9804AED">
            <w:pPr>
              <w:numPr>
                <w:ilvl w:val="0"/>
                <w:numId w:val="1"/>
              </w:numPr>
              <w:spacing w:beforeLines="50"/>
              <w:jc w:val="center"/>
              <w:rPr>
                <w:rFonts w:ascii="宋体" w:hAnsi="宋体" w:cs="宋体"/>
                <w:color w:val="auto"/>
                <w:sz w:val="24"/>
                <w:highlight w:val="none"/>
              </w:rPr>
            </w:pPr>
          </w:p>
        </w:tc>
        <w:tc>
          <w:tcPr>
            <w:tcW w:w="1995" w:type="dxa"/>
            <w:vAlign w:val="center"/>
          </w:tcPr>
          <w:p w14:paraId="068F4CF3">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DBEB37B">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8ACF4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031F5DA">
            <w:pPr>
              <w:numPr>
                <w:ilvl w:val="0"/>
                <w:numId w:val="1"/>
              </w:numPr>
              <w:spacing w:beforeLines="50"/>
              <w:jc w:val="center"/>
              <w:rPr>
                <w:rFonts w:ascii="宋体" w:hAnsi="宋体" w:cs="宋体"/>
                <w:color w:val="auto"/>
                <w:sz w:val="24"/>
                <w:highlight w:val="none"/>
              </w:rPr>
            </w:pPr>
          </w:p>
        </w:tc>
        <w:tc>
          <w:tcPr>
            <w:tcW w:w="1995" w:type="dxa"/>
            <w:vAlign w:val="center"/>
          </w:tcPr>
          <w:p w14:paraId="080A3FBB">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3D9DFAF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75674F4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75FE2E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90C99">
            <w:pPr>
              <w:numPr>
                <w:ilvl w:val="0"/>
                <w:numId w:val="1"/>
              </w:numPr>
              <w:spacing w:beforeLines="50"/>
              <w:jc w:val="center"/>
              <w:rPr>
                <w:rFonts w:ascii="宋体" w:hAnsi="宋体" w:cs="宋体"/>
                <w:color w:val="auto"/>
                <w:sz w:val="24"/>
                <w:highlight w:val="none"/>
              </w:rPr>
            </w:pPr>
          </w:p>
        </w:tc>
        <w:tc>
          <w:tcPr>
            <w:tcW w:w="1995" w:type="dxa"/>
            <w:vAlign w:val="center"/>
          </w:tcPr>
          <w:p w14:paraId="5136C9FB">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4B8C78A5">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28A57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0CF6F7">
            <w:pPr>
              <w:numPr>
                <w:ilvl w:val="0"/>
                <w:numId w:val="1"/>
              </w:numPr>
              <w:spacing w:beforeLines="50"/>
              <w:jc w:val="center"/>
              <w:rPr>
                <w:rFonts w:ascii="宋体" w:hAnsi="宋体" w:cs="宋体"/>
                <w:color w:val="auto"/>
                <w:sz w:val="24"/>
                <w:highlight w:val="none"/>
              </w:rPr>
            </w:pPr>
          </w:p>
        </w:tc>
        <w:tc>
          <w:tcPr>
            <w:tcW w:w="1995" w:type="dxa"/>
            <w:vAlign w:val="center"/>
          </w:tcPr>
          <w:p w14:paraId="4CA60EBB">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111FDB83">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日历天</w:t>
            </w:r>
          </w:p>
        </w:tc>
      </w:tr>
      <w:tr w14:paraId="3BEADF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6C9389F9">
            <w:pPr>
              <w:numPr>
                <w:ilvl w:val="0"/>
                <w:numId w:val="1"/>
              </w:numPr>
              <w:spacing w:beforeLines="50"/>
              <w:jc w:val="center"/>
              <w:rPr>
                <w:rFonts w:ascii="宋体" w:hAnsi="宋体" w:cs="宋体"/>
                <w:color w:val="auto"/>
                <w:sz w:val="24"/>
                <w:highlight w:val="none"/>
              </w:rPr>
            </w:pPr>
          </w:p>
        </w:tc>
        <w:tc>
          <w:tcPr>
            <w:tcW w:w="1995" w:type="dxa"/>
            <w:vAlign w:val="center"/>
          </w:tcPr>
          <w:p w14:paraId="5E70F8A5">
            <w:pPr>
              <w:spacing w:beforeLines="50"/>
              <w:ind w:firstLine="14" w:firstLineChars="6"/>
              <w:jc w:val="center"/>
              <w:rPr>
                <w:rFonts w:ascii="宋体" w:hAnsi="宋体" w:cs="宋体"/>
                <w:color w:val="auto"/>
                <w:sz w:val="24"/>
                <w:highlight w:val="yellow"/>
              </w:rPr>
            </w:pPr>
            <w:r>
              <w:rPr>
                <w:rFonts w:hint="eastAsia" w:ascii="宋体" w:hAnsi="宋体" w:cs="宋体"/>
                <w:color w:val="auto"/>
                <w:sz w:val="24"/>
                <w:highlight w:val="none"/>
              </w:rPr>
              <w:t>付款方式（要求详细填写）</w:t>
            </w:r>
          </w:p>
        </w:tc>
        <w:tc>
          <w:tcPr>
            <w:tcW w:w="6615" w:type="dxa"/>
            <w:vAlign w:val="center"/>
          </w:tcPr>
          <w:p w14:paraId="6FE528CF">
            <w:pPr>
              <w:tabs>
                <w:tab w:val="left" w:pos="8640"/>
              </w:tabs>
              <w:jc w:val="left"/>
              <w:rPr>
                <w:rFonts w:hint="eastAsia" w:ascii="宋体" w:hAnsi="宋体" w:cs="宋体"/>
                <w:color w:val="auto"/>
                <w:sz w:val="24"/>
                <w:highlight w:val="none"/>
              </w:rPr>
            </w:pPr>
          </w:p>
          <w:p w14:paraId="35EA5AF4">
            <w:pPr>
              <w:tabs>
                <w:tab w:val="left" w:pos="8640"/>
              </w:tabs>
              <w:jc w:val="left"/>
              <w:rPr>
                <w:rFonts w:hint="default" w:ascii="宋体" w:hAnsi="宋体" w:cs="宋体"/>
                <w:color w:val="auto"/>
                <w:sz w:val="24"/>
                <w:highlight w:val="none"/>
                <w:lang w:val="en-US"/>
              </w:rPr>
            </w:pPr>
            <w:r>
              <w:rPr>
                <w:rFonts w:hint="eastAsia" w:ascii="宋体" w:hAnsi="宋体" w:cs="宋体"/>
                <w:color w:val="auto"/>
                <w:sz w:val="24"/>
                <w:highlight w:val="none"/>
                <w:lang w:eastAsia="zh-CN"/>
              </w:rPr>
              <w:t>合同签订后</w:t>
            </w:r>
            <w:r>
              <w:rPr>
                <w:rFonts w:hint="eastAsia" w:ascii="宋体" w:hAnsi="宋体" w:cs="宋体"/>
                <w:color w:val="auto"/>
                <w:sz w:val="24"/>
                <w:highlight w:val="none"/>
                <w:lang w:val="en-US" w:eastAsia="zh-CN"/>
              </w:rPr>
              <w:t>20日内,</w:t>
            </w:r>
            <w:r>
              <w:rPr>
                <w:rFonts w:hint="eastAsia" w:ascii="宋体" w:hAnsi="宋体" w:cs="宋体"/>
                <w:color w:val="auto"/>
                <w:sz w:val="24"/>
                <w:highlight w:val="none"/>
              </w:rPr>
              <w:t>支付总合同价款的50%。</w:t>
            </w:r>
            <w:r>
              <w:rPr>
                <w:rFonts w:hint="eastAsia" w:ascii="宋体" w:hAnsi="宋体" w:cs="宋体"/>
                <w:color w:val="auto"/>
                <w:sz w:val="24"/>
                <w:highlight w:val="none"/>
                <w:lang w:val="en-US"/>
              </w:rPr>
              <w:t>项目完工后，由采购方组织验收，验收合格</w:t>
            </w:r>
            <w:r>
              <w:rPr>
                <w:rFonts w:hint="eastAsia" w:ascii="宋体" w:hAnsi="宋体" w:cs="宋体"/>
                <w:color w:val="auto"/>
                <w:sz w:val="24"/>
                <w:highlight w:val="none"/>
                <w:lang w:val="en-US" w:eastAsia="zh-CN"/>
              </w:rPr>
              <w:t>后支付剩余合同价款的50%。</w:t>
            </w:r>
          </w:p>
          <w:p w14:paraId="70C7F30F">
            <w:pPr>
              <w:tabs>
                <w:tab w:val="left" w:pos="8640"/>
              </w:tabs>
              <w:jc w:val="left"/>
              <w:rPr>
                <w:rFonts w:ascii="宋体" w:hAnsi="宋体" w:cs="宋体"/>
                <w:color w:val="auto"/>
                <w:sz w:val="24"/>
                <w:highlight w:val="yellow"/>
              </w:rPr>
            </w:pPr>
          </w:p>
        </w:tc>
      </w:tr>
      <w:tr w14:paraId="2E0365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B57B5E5">
            <w:pPr>
              <w:numPr>
                <w:ilvl w:val="0"/>
                <w:numId w:val="1"/>
              </w:numPr>
              <w:spacing w:beforeLines="50"/>
              <w:jc w:val="center"/>
              <w:rPr>
                <w:rFonts w:ascii="宋体" w:hAnsi="宋体" w:cs="宋体"/>
                <w:color w:val="auto"/>
                <w:sz w:val="24"/>
                <w:highlight w:val="none"/>
              </w:rPr>
            </w:pPr>
          </w:p>
        </w:tc>
        <w:tc>
          <w:tcPr>
            <w:tcW w:w="1995" w:type="dxa"/>
            <w:vAlign w:val="center"/>
          </w:tcPr>
          <w:p w14:paraId="72E4399B">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10460D61">
            <w:pPr>
              <w:tabs>
                <w:tab w:val="left" w:pos="8640"/>
              </w:tabs>
              <w:jc w:val="left"/>
              <w:rPr>
                <w:rFonts w:hint="eastAsia" w:ascii="宋体" w:hAnsi="宋体" w:eastAsia="宋体" w:cs="宋体"/>
                <w:color w:val="auto"/>
                <w:sz w:val="24"/>
                <w:highlight w:val="none"/>
                <w:lang w:eastAsia="zh-CN"/>
              </w:rPr>
            </w:pPr>
            <w:r>
              <w:rPr>
                <w:rFonts w:hint="eastAsia" w:ascii="宋体" w:hAnsi="宋体" w:cs="宋体"/>
                <w:sz w:val="24"/>
              </w:rPr>
              <w:t>不组织</w:t>
            </w:r>
          </w:p>
        </w:tc>
      </w:tr>
      <w:tr w14:paraId="0A0BF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9460B4F">
            <w:pPr>
              <w:numPr>
                <w:ilvl w:val="0"/>
                <w:numId w:val="1"/>
              </w:numPr>
              <w:spacing w:beforeLines="50"/>
              <w:jc w:val="center"/>
              <w:rPr>
                <w:rFonts w:ascii="宋体" w:hAnsi="宋体" w:cs="宋体"/>
                <w:color w:val="auto"/>
                <w:sz w:val="24"/>
                <w:highlight w:val="none"/>
              </w:rPr>
            </w:pPr>
          </w:p>
        </w:tc>
        <w:tc>
          <w:tcPr>
            <w:tcW w:w="1995" w:type="dxa"/>
            <w:vAlign w:val="center"/>
          </w:tcPr>
          <w:p w14:paraId="11622039">
            <w:pPr>
              <w:spacing w:beforeLines="50"/>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4D88C45B">
            <w:pPr>
              <w:tabs>
                <w:tab w:val="left" w:pos="8640"/>
              </w:tabs>
              <w:jc w:val="left"/>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001B7D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EC7B027">
            <w:pPr>
              <w:numPr>
                <w:ilvl w:val="0"/>
                <w:numId w:val="1"/>
              </w:numPr>
              <w:spacing w:beforeLines="50"/>
              <w:jc w:val="center"/>
              <w:rPr>
                <w:rFonts w:ascii="宋体" w:hAnsi="宋体" w:cs="宋体"/>
                <w:color w:val="auto"/>
                <w:sz w:val="24"/>
                <w:highlight w:val="none"/>
              </w:rPr>
            </w:pPr>
          </w:p>
        </w:tc>
        <w:tc>
          <w:tcPr>
            <w:tcW w:w="1995" w:type="dxa"/>
            <w:shd w:val="clear" w:color="auto" w:fill="auto"/>
            <w:vAlign w:val="center"/>
          </w:tcPr>
          <w:p w14:paraId="34960BCA">
            <w:pPr>
              <w:spacing w:line="400" w:lineRule="exact"/>
              <w:ind w:firstLine="14" w:firstLineChars="6"/>
              <w:jc w:val="center"/>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rPr>
              <w:t>预算金额</w:t>
            </w:r>
          </w:p>
        </w:tc>
        <w:tc>
          <w:tcPr>
            <w:tcW w:w="6615" w:type="dxa"/>
            <w:shd w:val="clear" w:color="auto" w:fill="auto"/>
            <w:vAlign w:val="center"/>
          </w:tcPr>
          <w:p w14:paraId="69457336">
            <w:pPr>
              <w:pStyle w:val="17"/>
              <w:ind w:firstLine="0" w:firstLineChars="0"/>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180万元</w:t>
            </w:r>
          </w:p>
          <w:p w14:paraId="07F48769">
            <w:pPr>
              <w:pStyle w:val="17"/>
              <w:ind w:firstLine="0" w:firstLineChars="0"/>
              <w:rPr>
                <w:rFonts w:hint="eastAsia" w:ascii="仿宋_GB2312" w:hAnsi="华文楷体" w:eastAsia="仿宋_GB2312" w:cs="Times New Roman"/>
                <w:b w:val="0"/>
                <w:bCs w:val="0"/>
                <w:kern w:val="2"/>
                <w:sz w:val="32"/>
                <w:szCs w:val="24"/>
                <w:lang w:val="en-US" w:eastAsia="zh-CN" w:bidi="ar-SA"/>
              </w:rPr>
            </w:pPr>
            <w:r>
              <w:rPr>
                <w:rFonts w:hint="eastAsia" w:ascii="宋体" w:hAnsi="宋体" w:eastAsia="宋体" w:cs="宋体"/>
                <w:b w:val="0"/>
                <w:bCs w:val="0"/>
                <w:color w:val="000000"/>
                <w:sz w:val="24"/>
              </w:rPr>
              <w:t>各供应商报价不得高于招标最高限价，否则视为无效标。</w:t>
            </w:r>
          </w:p>
        </w:tc>
      </w:tr>
      <w:tr w14:paraId="7036E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1C2CBE">
            <w:pPr>
              <w:numPr>
                <w:ilvl w:val="0"/>
                <w:numId w:val="1"/>
              </w:numPr>
              <w:spacing w:beforeLines="50"/>
              <w:jc w:val="center"/>
              <w:rPr>
                <w:rFonts w:ascii="宋体" w:hAnsi="宋体" w:cs="宋体"/>
                <w:color w:val="auto"/>
                <w:sz w:val="24"/>
                <w:highlight w:val="none"/>
              </w:rPr>
            </w:pPr>
          </w:p>
        </w:tc>
        <w:tc>
          <w:tcPr>
            <w:tcW w:w="1995" w:type="dxa"/>
            <w:shd w:val="clear" w:color="auto" w:fill="auto"/>
            <w:vAlign w:val="center"/>
          </w:tcPr>
          <w:p w14:paraId="5EB9FE9A">
            <w:pPr>
              <w:spacing w:line="400" w:lineRule="exact"/>
              <w:ind w:firstLine="14" w:firstLineChars="6"/>
              <w:jc w:val="center"/>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rPr>
              <w:t>所属行业</w:t>
            </w:r>
          </w:p>
        </w:tc>
        <w:tc>
          <w:tcPr>
            <w:tcW w:w="6615" w:type="dxa"/>
            <w:shd w:val="clear" w:color="auto" w:fill="auto"/>
            <w:vAlign w:val="center"/>
          </w:tcPr>
          <w:p w14:paraId="728F28F2">
            <w:pPr>
              <w:tabs>
                <w:tab w:val="left" w:pos="8640"/>
              </w:tabs>
              <w:spacing w:line="400" w:lineRule="exact"/>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专业技术服务</w:t>
            </w:r>
          </w:p>
        </w:tc>
      </w:tr>
    </w:tbl>
    <w:p w14:paraId="276A4F5D">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735B3CE6">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285BBC0C">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44FA9A00">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677AD7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7F2E1F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77356589">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周口市气象局</w:t>
      </w:r>
    </w:p>
    <w:p w14:paraId="2E6C09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3540CD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6936B7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DAB00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C199A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5A6ACC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578AE2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34CB0C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11695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5607E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7F5CC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eastAsia="zh-CN"/>
        </w:rPr>
        <w:t>近三年被各级气象主管机构通报处罚的防雷检测检测机构</w:t>
      </w:r>
      <w:r>
        <w:rPr>
          <w:rFonts w:hint="eastAsia" w:ascii="宋体" w:hAnsi="宋体" w:cs="宋体"/>
          <w:color w:val="auto"/>
          <w:sz w:val="24"/>
          <w:highlight w:val="none"/>
        </w:rPr>
        <w:t>；</w:t>
      </w:r>
    </w:p>
    <w:p w14:paraId="58372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）法律法规规定的其他情形。</w:t>
      </w:r>
    </w:p>
    <w:p w14:paraId="74157B2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4D8A21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0EB7801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60138B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9F899AD">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21B7A369">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545CC60F">
      <w:pPr>
        <w:pStyle w:val="3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4985D00D">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0446EB3F">
      <w:pPr>
        <w:pStyle w:val="3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0C43B202">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656F9EC1">
      <w:pPr>
        <w:autoSpaceDE w:val="0"/>
        <w:autoSpaceDN w:val="0"/>
        <w:adjustRightInd w:val="0"/>
        <w:snapToGrid w:val="0"/>
        <w:spacing w:line="360" w:lineRule="auto"/>
        <w:ind w:firstLine="480" w:firstLineChars="200"/>
        <w:rPr>
          <w:rFonts w:hint="eastAsia" w:ascii="宋体" w:hAnsi="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w:t>
      </w:r>
      <w:r>
        <w:rPr>
          <w:rFonts w:hint="eastAsia" w:ascii="宋体" w:hAnsi="宋体" w:cs="宋体"/>
          <w:sz w:val="24"/>
          <w:lang w:val="zh-CN"/>
        </w:rPr>
        <w:t>未通过符合性审查的</w:t>
      </w:r>
      <w:r>
        <w:rPr>
          <w:rFonts w:hint="eastAsia" w:ascii="宋体" w:hAnsi="宋体" w:cs="宋体"/>
          <w:sz w:val="24"/>
        </w:rPr>
        <w:t>供应商将视为不响应本项目的竞争性磋商文件</w:t>
      </w:r>
      <w:r>
        <w:rPr>
          <w:rFonts w:hint="eastAsia" w:ascii="宋体" w:hAnsi="宋体" w:cs="宋体"/>
          <w:sz w:val="24"/>
          <w:lang w:eastAsia="zh-CN"/>
        </w:rPr>
        <w:t>将</w:t>
      </w:r>
      <w:r>
        <w:rPr>
          <w:rFonts w:hint="eastAsia" w:ascii="宋体" w:hAnsi="宋体" w:cs="宋体"/>
          <w:sz w:val="24"/>
        </w:rPr>
        <w:t>被否决</w:t>
      </w:r>
      <w:r>
        <w:rPr>
          <w:rFonts w:hint="eastAsia" w:ascii="宋体" w:hAnsi="宋体" w:cs="宋体"/>
          <w:color w:val="auto"/>
          <w:kern w:val="0"/>
          <w:sz w:val="24"/>
          <w:szCs w:val="24"/>
          <w:highlight w:val="none"/>
          <w:lang w:val="zh-CN" w:eastAsia="zh-CN" w:bidi="ar-SA"/>
        </w:rPr>
        <w:t>。</w:t>
      </w:r>
    </w:p>
    <w:p w14:paraId="625ACA3B">
      <w:pPr>
        <w:autoSpaceDE w:val="0"/>
        <w:autoSpaceDN w:val="0"/>
        <w:adjustRightInd w:val="0"/>
        <w:snapToGrid w:val="0"/>
        <w:spacing w:line="360" w:lineRule="auto"/>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2C69811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193AC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DE3011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供应商须做出书面承诺作为响应文件的组成部分。</w:t>
      </w:r>
    </w:p>
    <w:p w14:paraId="127A42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9257C2C">
      <w:pPr>
        <w:pStyle w:val="17"/>
        <w:ind w:firstLine="480"/>
        <w:rPr>
          <w:rFonts w:ascii="宋体" w:hAnsi="宋体" w:eastAsia="宋体" w:cs="宋体"/>
          <w:color w:val="auto"/>
          <w:sz w:val="24"/>
          <w:highlight w:val="none"/>
        </w:rPr>
      </w:pPr>
    </w:p>
    <w:p w14:paraId="071EEDC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15E2404">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0365E35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209265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69FCFBE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25E6F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564850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669309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6B4546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3C93176">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6.3供应商</w:t>
      </w:r>
      <w:r>
        <w:rPr>
          <w:rFonts w:hint="eastAsia" w:ascii="宋体" w:hAnsi="宋体" w:cs="宋体"/>
          <w:color w:val="auto"/>
          <w:sz w:val="24"/>
          <w:highlight w:val="none"/>
          <w:lang w:val="en-US" w:eastAsia="zh-CN"/>
        </w:rPr>
        <w:t>应自行踏勘现场，</w:t>
      </w:r>
      <w:r>
        <w:rPr>
          <w:rFonts w:hint="eastAsia" w:ascii="宋体" w:hAnsi="宋体" w:cs="宋体"/>
          <w:color w:val="auto"/>
          <w:sz w:val="24"/>
          <w:highlight w:val="none"/>
        </w:rPr>
        <w:t>充分熟悉本采购项目所在地的与履行合同有关的各种情况，包括雷电防护装置周边环境、气候条件、劳动力及公用设施等，本竞争性磋商文件不再对上述情况进行描述</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如因不熟悉项目情况而提出的异议采购人不予受理，供应商编制响应文件时须附踏勘现场承诺书。</w:t>
      </w:r>
    </w:p>
    <w:p w14:paraId="5020C9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EA4047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E734FAD">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B304D5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432FB2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1909CB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ACA9B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3BA5CB9F">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52973BE2">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72E6A8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5C0FF4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5672AD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777CCC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0D26B91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BFB0433">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3016B29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6857C616">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FD080A">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51ECC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7EF89F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26CB00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58C83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55792D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1894306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1FA0FD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011C64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44506D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50F29E5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5ECF2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52E38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7CB7E87">
      <w:pPr>
        <w:spacing w:line="560" w:lineRule="exact"/>
        <w:ind w:firstLine="482" w:firstLineChars="200"/>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15.电子投标文件制作</w:t>
      </w:r>
    </w:p>
    <w:p w14:paraId="1455352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C1892F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7352236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E2EF1A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2A070593">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0C0A194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16E4720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EA63D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7FC816">
      <w:pPr>
        <w:pStyle w:val="24"/>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2ACB756">
      <w:pPr>
        <w:pStyle w:val="24"/>
        <w:spacing w:line="560" w:lineRule="exact"/>
        <w:ind w:firstLine="480" w:firstLineChars="2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8BD6E77">
      <w:pPr>
        <w:pStyle w:val="2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240735BB">
      <w:pPr>
        <w:pStyle w:val="2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F50F7E0">
      <w:pPr>
        <w:pStyle w:val="2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546371D2">
      <w:pPr>
        <w:pStyle w:val="2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A9D7AB8">
      <w:pPr>
        <w:pStyle w:val="24"/>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B20F1AE">
      <w:pPr>
        <w:pStyle w:val="24"/>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4CE504E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4C328731">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5C48674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82891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2DA70A1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39642D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49A7280">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55835F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60623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C2CCF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EF2BB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3FCBE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0A8B55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03782A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21F9D9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6E4AF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DA85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F4002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58159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21DADA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A133A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1975B8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548F83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5A643C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E102F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300424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6E2224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13F7E5D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652C3AB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AFD5A4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49E293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6390E19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9231051">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E2C41E6">
      <w:pPr>
        <w:spacing w:line="360" w:lineRule="auto"/>
        <w:ind w:firstLine="480" w:firstLineChars="200"/>
        <w:rPr>
          <w:color w:val="auto"/>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无</w:t>
      </w:r>
      <w:r>
        <w:rPr>
          <w:rFonts w:hint="eastAsia" w:ascii="宋体" w:hAnsi="宋体" w:eastAsia="宋体" w:cs="宋体"/>
          <w:color w:val="auto"/>
          <w:sz w:val="24"/>
          <w:highlight w:val="none"/>
          <w:lang w:val="en-US" w:eastAsia="zh-CN"/>
        </w:rPr>
        <w:t>廉洁自律承诺。</w:t>
      </w:r>
    </w:p>
    <w:p w14:paraId="0EEDE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56B58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67A1A7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17A3E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201B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3A61D6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EC094A5">
      <w:pPr>
        <w:pStyle w:val="21"/>
        <w:rPr>
          <w:rFonts w:ascii="宋体" w:hAnsi="宋体" w:cs="宋体"/>
          <w:color w:val="auto"/>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339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D6A22C2">
            <w:pPr>
              <w:pStyle w:val="2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134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638255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5A7E6D2">
            <w:pPr>
              <w:pStyle w:val="2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202585B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2459E84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1B3BC36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8790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47B926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4EF0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A4D21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379125C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7D8E0E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4E5AD2A">
            <w:pPr>
              <w:adjustRightInd w:val="0"/>
              <w:snapToGrid w:val="0"/>
              <w:spacing w:line="360" w:lineRule="auto"/>
              <w:ind w:right="-10"/>
              <w:rPr>
                <w:rFonts w:ascii="宋体" w:hAnsi="宋体" w:cs="宋体"/>
                <w:color w:val="auto"/>
                <w:sz w:val="24"/>
                <w:highlight w:val="none"/>
              </w:rPr>
            </w:pPr>
          </w:p>
        </w:tc>
        <w:tc>
          <w:tcPr>
            <w:tcW w:w="2371" w:type="dxa"/>
            <w:vAlign w:val="center"/>
          </w:tcPr>
          <w:p w14:paraId="5851552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56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A6CF2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53D3C2B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1995E42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F5A6202">
            <w:pPr>
              <w:adjustRightInd w:val="0"/>
              <w:snapToGrid w:val="0"/>
              <w:spacing w:line="360" w:lineRule="auto"/>
              <w:ind w:right="-10"/>
              <w:rPr>
                <w:rFonts w:ascii="宋体" w:hAnsi="宋体" w:cs="宋体"/>
                <w:color w:val="auto"/>
                <w:sz w:val="24"/>
                <w:highlight w:val="none"/>
              </w:rPr>
            </w:pPr>
          </w:p>
        </w:tc>
        <w:tc>
          <w:tcPr>
            <w:tcW w:w="2371" w:type="dxa"/>
            <w:vAlign w:val="center"/>
          </w:tcPr>
          <w:p w14:paraId="268A83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569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DD44D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A261D32">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D1956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6B14135">
            <w:pPr>
              <w:adjustRightInd w:val="0"/>
              <w:snapToGrid w:val="0"/>
              <w:spacing w:line="360" w:lineRule="auto"/>
              <w:ind w:right="-10"/>
              <w:rPr>
                <w:rFonts w:ascii="宋体" w:hAnsi="宋体" w:cs="宋体"/>
                <w:color w:val="auto"/>
                <w:sz w:val="24"/>
                <w:highlight w:val="none"/>
              </w:rPr>
            </w:pPr>
          </w:p>
        </w:tc>
        <w:tc>
          <w:tcPr>
            <w:tcW w:w="2371" w:type="dxa"/>
            <w:vAlign w:val="center"/>
          </w:tcPr>
          <w:p w14:paraId="03151AC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D44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76416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8A2F12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426AC1F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4958240">
            <w:pPr>
              <w:adjustRightInd w:val="0"/>
              <w:snapToGrid w:val="0"/>
              <w:spacing w:line="360" w:lineRule="auto"/>
              <w:ind w:right="-10"/>
              <w:rPr>
                <w:rFonts w:ascii="宋体" w:hAnsi="宋体" w:cs="宋体"/>
                <w:color w:val="auto"/>
                <w:sz w:val="24"/>
                <w:highlight w:val="none"/>
              </w:rPr>
            </w:pPr>
          </w:p>
        </w:tc>
        <w:tc>
          <w:tcPr>
            <w:tcW w:w="2371" w:type="dxa"/>
            <w:vAlign w:val="center"/>
          </w:tcPr>
          <w:p w14:paraId="13F5EE2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03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DC3C7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0C72308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2D1641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AAB832A">
            <w:pPr>
              <w:adjustRightInd w:val="0"/>
              <w:snapToGrid w:val="0"/>
              <w:spacing w:line="360" w:lineRule="auto"/>
              <w:ind w:right="-10"/>
              <w:rPr>
                <w:rFonts w:ascii="宋体" w:hAnsi="宋体" w:cs="宋体"/>
                <w:color w:val="auto"/>
                <w:sz w:val="24"/>
                <w:highlight w:val="none"/>
              </w:rPr>
            </w:pPr>
          </w:p>
        </w:tc>
        <w:tc>
          <w:tcPr>
            <w:tcW w:w="2371" w:type="dxa"/>
            <w:vAlign w:val="center"/>
          </w:tcPr>
          <w:p w14:paraId="537FAD5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B50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6C8FE5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A5C571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0D55340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3F1A41A">
            <w:pPr>
              <w:adjustRightInd w:val="0"/>
              <w:snapToGrid w:val="0"/>
              <w:spacing w:line="360" w:lineRule="auto"/>
              <w:ind w:right="-10"/>
              <w:rPr>
                <w:rFonts w:ascii="宋体" w:hAnsi="宋体" w:cs="宋体"/>
                <w:color w:val="auto"/>
                <w:sz w:val="24"/>
                <w:highlight w:val="none"/>
              </w:rPr>
            </w:pPr>
          </w:p>
        </w:tc>
        <w:tc>
          <w:tcPr>
            <w:tcW w:w="2371" w:type="dxa"/>
            <w:vAlign w:val="center"/>
          </w:tcPr>
          <w:p w14:paraId="6AB68E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34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0001AA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437DAB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46EE1E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EC01A84">
            <w:pPr>
              <w:adjustRightInd w:val="0"/>
              <w:snapToGrid w:val="0"/>
              <w:spacing w:line="360" w:lineRule="auto"/>
              <w:ind w:right="-10"/>
              <w:rPr>
                <w:rFonts w:ascii="宋体" w:hAnsi="宋体" w:cs="宋体"/>
                <w:color w:val="auto"/>
                <w:sz w:val="24"/>
                <w:highlight w:val="none"/>
              </w:rPr>
            </w:pPr>
          </w:p>
        </w:tc>
        <w:tc>
          <w:tcPr>
            <w:tcW w:w="2371" w:type="dxa"/>
            <w:vAlign w:val="center"/>
          </w:tcPr>
          <w:p w14:paraId="0D5A2D7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354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E0D448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5D6FA82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12D0B0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E8DE5EA">
            <w:pPr>
              <w:adjustRightInd w:val="0"/>
              <w:snapToGrid w:val="0"/>
              <w:spacing w:line="360" w:lineRule="auto"/>
              <w:ind w:right="-10"/>
              <w:rPr>
                <w:rFonts w:ascii="宋体" w:hAnsi="宋体" w:cs="宋体"/>
                <w:color w:val="auto"/>
                <w:sz w:val="24"/>
                <w:highlight w:val="none"/>
              </w:rPr>
            </w:pPr>
          </w:p>
        </w:tc>
        <w:tc>
          <w:tcPr>
            <w:tcW w:w="2371" w:type="dxa"/>
            <w:vAlign w:val="center"/>
          </w:tcPr>
          <w:p w14:paraId="0FB220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A9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7E4AFF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38124E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4724E8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A501755">
            <w:pPr>
              <w:adjustRightInd w:val="0"/>
              <w:snapToGrid w:val="0"/>
              <w:spacing w:line="360" w:lineRule="auto"/>
              <w:ind w:right="-10"/>
              <w:rPr>
                <w:rFonts w:ascii="宋体" w:hAnsi="宋体" w:cs="宋体"/>
                <w:color w:val="auto"/>
                <w:sz w:val="24"/>
                <w:highlight w:val="none"/>
              </w:rPr>
            </w:pPr>
          </w:p>
        </w:tc>
        <w:tc>
          <w:tcPr>
            <w:tcW w:w="2371" w:type="dxa"/>
            <w:vAlign w:val="center"/>
          </w:tcPr>
          <w:p w14:paraId="0C04CCC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ABC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992D5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6FDC63C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165CA50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E2E1EF8">
            <w:pPr>
              <w:adjustRightInd w:val="0"/>
              <w:snapToGrid w:val="0"/>
              <w:spacing w:line="360" w:lineRule="auto"/>
              <w:ind w:right="-10"/>
              <w:rPr>
                <w:rFonts w:ascii="宋体" w:hAnsi="宋体" w:cs="宋体"/>
                <w:color w:val="auto"/>
                <w:sz w:val="24"/>
                <w:highlight w:val="none"/>
              </w:rPr>
            </w:pPr>
          </w:p>
        </w:tc>
        <w:tc>
          <w:tcPr>
            <w:tcW w:w="2371" w:type="dxa"/>
            <w:vAlign w:val="center"/>
          </w:tcPr>
          <w:p w14:paraId="55CD6F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34B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B3D0CB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61846E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0F8A0C3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D6C3063">
            <w:pPr>
              <w:adjustRightInd w:val="0"/>
              <w:snapToGrid w:val="0"/>
              <w:spacing w:line="360" w:lineRule="auto"/>
              <w:ind w:right="-10"/>
              <w:rPr>
                <w:rFonts w:ascii="宋体" w:hAnsi="宋体" w:cs="宋体"/>
                <w:color w:val="auto"/>
                <w:sz w:val="24"/>
                <w:highlight w:val="none"/>
              </w:rPr>
            </w:pPr>
          </w:p>
        </w:tc>
        <w:tc>
          <w:tcPr>
            <w:tcW w:w="2371" w:type="dxa"/>
            <w:vAlign w:val="center"/>
          </w:tcPr>
          <w:p w14:paraId="2DF5226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883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654B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D1A85EF">
            <w:pPr>
              <w:spacing w:after="50" w:line="360" w:lineRule="auto"/>
              <w:ind w:right="-10"/>
              <w:jc w:val="center"/>
              <w:rPr>
                <w:rFonts w:ascii="宋体" w:hAnsi="宋体" w:cs="宋体"/>
                <w:bCs/>
                <w:color w:val="auto"/>
                <w:sz w:val="24"/>
                <w:highlight w:val="none"/>
              </w:rPr>
            </w:pPr>
          </w:p>
        </w:tc>
        <w:tc>
          <w:tcPr>
            <w:tcW w:w="1937" w:type="dxa"/>
            <w:vAlign w:val="center"/>
          </w:tcPr>
          <w:p w14:paraId="2EC94CB1">
            <w:pPr>
              <w:spacing w:after="50" w:line="360" w:lineRule="auto"/>
              <w:ind w:right="-10"/>
              <w:jc w:val="center"/>
              <w:rPr>
                <w:rFonts w:ascii="宋体" w:hAnsi="宋体" w:cs="宋体"/>
                <w:color w:val="auto"/>
                <w:sz w:val="24"/>
                <w:highlight w:val="none"/>
              </w:rPr>
            </w:pPr>
          </w:p>
        </w:tc>
        <w:tc>
          <w:tcPr>
            <w:tcW w:w="825" w:type="dxa"/>
            <w:vAlign w:val="center"/>
          </w:tcPr>
          <w:p w14:paraId="0741D1F9">
            <w:pPr>
              <w:adjustRightInd w:val="0"/>
              <w:snapToGrid w:val="0"/>
              <w:spacing w:line="360" w:lineRule="auto"/>
              <w:ind w:right="-10"/>
              <w:rPr>
                <w:rFonts w:ascii="宋体" w:hAnsi="宋体" w:cs="宋体"/>
                <w:color w:val="auto"/>
                <w:sz w:val="24"/>
                <w:highlight w:val="none"/>
              </w:rPr>
            </w:pPr>
          </w:p>
        </w:tc>
        <w:tc>
          <w:tcPr>
            <w:tcW w:w="2371" w:type="dxa"/>
            <w:vAlign w:val="center"/>
          </w:tcPr>
          <w:p w14:paraId="32BBD6DF">
            <w:pPr>
              <w:adjustRightInd w:val="0"/>
              <w:snapToGrid w:val="0"/>
              <w:spacing w:line="360" w:lineRule="auto"/>
              <w:ind w:right="-10"/>
              <w:jc w:val="center"/>
              <w:rPr>
                <w:rFonts w:ascii="宋体" w:hAnsi="宋体" w:cs="宋体"/>
                <w:color w:val="auto"/>
                <w:sz w:val="24"/>
                <w:highlight w:val="none"/>
              </w:rPr>
            </w:pPr>
          </w:p>
        </w:tc>
      </w:tr>
      <w:tr w14:paraId="5065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0ED259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1152A4BF">
            <w:pPr>
              <w:spacing w:after="50" w:line="360" w:lineRule="auto"/>
              <w:ind w:right="-10"/>
              <w:jc w:val="center"/>
              <w:rPr>
                <w:rFonts w:ascii="宋体" w:hAnsi="宋体" w:cs="宋体"/>
                <w:color w:val="auto"/>
                <w:sz w:val="24"/>
                <w:highlight w:val="none"/>
              </w:rPr>
            </w:pPr>
          </w:p>
        </w:tc>
        <w:tc>
          <w:tcPr>
            <w:tcW w:w="1937" w:type="dxa"/>
            <w:vAlign w:val="center"/>
          </w:tcPr>
          <w:p w14:paraId="4EA87AA5">
            <w:pPr>
              <w:spacing w:after="50" w:line="360" w:lineRule="auto"/>
              <w:ind w:right="-10"/>
              <w:jc w:val="center"/>
              <w:rPr>
                <w:rFonts w:ascii="宋体" w:hAnsi="宋体" w:cs="宋体"/>
                <w:color w:val="auto"/>
                <w:sz w:val="24"/>
                <w:highlight w:val="none"/>
              </w:rPr>
            </w:pPr>
          </w:p>
        </w:tc>
        <w:tc>
          <w:tcPr>
            <w:tcW w:w="825" w:type="dxa"/>
            <w:vAlign w:val="center"/>
          </w:tcPr>
          <w:p w14:paraId="08CEC32D">
            <w:pPr>
              <w:adjustRightInd w:val="0"/>
              <w:snapToGrid w:val="0"/>
              <w:spacing w:line="360" w:lineRule="auto"/>
              <w:ind w:right="-10"/>
              <w:rPr>
                <w:rFonts w:ascii="宋体" w:hAnsi="宋体" w:cs="宋体"/>
                <w:color w:val="auto"/>
                <w:sz w:val="24"/>
                <w:highlight w:val="none"/>
              </w:rPr>
            </w:pPr>
          </w:p>
        </w:tc>
        <w:tc>
          <w:tcPr>
            <w:tcW w:w="2371" w:type="dxa"/>
            <w:vAlign w:val="center"/>
          </w:tcPr>
          <w:p w14:paraId="013FAB53">
            <w:pPr>
              <w:adjustRightInd w:val="0"/>
              <w:snapToGrid w:val="0"/>
              <w:spacing w:line="360" w:lineRule="auto"/>
              <w:ind w:right="-10"/>
              <w:jc w:val="center"/>
              <w:rPr>
                <w:rFonts w:ascii="宋体" w:hAnsi="宋体" w:cs="宋体"/>
                <w:color w:val="auto"/>
                <w:sz w:val="24"/>
                <w:highlight w:val="none"/>
              </w:rPr>
            </w:pPr>
          </w:p>
        </w:tc>
      </w:tr>
      <w:tr w14:paraId="1751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5F0B81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32B259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38E246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1647F39B">
      <w:pPr>
        <w:pStyle w:val="21"/>
        <w:rPr>
          <w:rFonts w:ascii="宋体" w:hAnsi="宋体" w:cs="宋体"/>
          <w:color w:val="auto"/>
          <w:sz w:val="24"/>
          <w:szCs w:val="24"/>
          <w:highlight w:val="none"/>
        </w:rPr>
      </w:pPr>
    </w:p>
    <w:p w14:paraId="24F0A1B3">
      <w:pPr>
        <w:pStyle w:val="21"/>
        <w:rPr>
          <w:rFonts w:ascii="宋体" w:hAnsi="宋体" w:cs="宋体"/>
          <w:color w:val="auto"/>
          <w:sz w:val="24"/>
          <w:szCs w:val="24"/>
          <w:highlight w:val="none"/>
        </w:rPr>
      </w:pPr>
    </w:p>
    <w:p w14:paraId="2D0E3B3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27DC75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C2564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9DA0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2B5D9F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1E3C06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539F52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8DB0B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488C7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093600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1B56E8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9ED62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2A6AB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43E15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1E3F0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3CA3F723">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C80504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E5BC7C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6D2EC2D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47B8CF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7AED1CDA">
      <w:pPr>
        <w:pStyle w:val="22"/>
        <w:rPr>
          <w:rFonts w:hint="default" w:ascii="宋体" w:hAnsi="宋体" w:eastAsia="宋体" w:cs="宋体"/>
          <w:color w:val="auto"/>
          <w:kern w:val="2"/>
          <w:sz w:val="24"/>
          <w:szCs w:val="24"/>
          <w:highlight w:val="none"/>
          <w:lang w:val="en-US" w:eastAsia="zh-CN" w:bidi="ar-SA"/>
        </w:rPr>
      </w:pPr>
    </w:p>
    <w:p w14:paraId="2FB21EEF">
      <w:pPr>
        <w:pStyle w:val="22"/>
        <w:rPr>
          <w:rFonts w:hint="default" w:ascii="宋体" w:hAnsi="宋体" w:eastAsia="宋体" w:cs="宋体"/>
          <w:color w:val="auto"/>
          <w:kern w:val="2"/>
          <w:sz w:val="24"/>
          <w:szCs w:val="24"/>
          <w:highlight w:val="none"/>
          <w:lang w:val="en-US" w:eastAsia="zh-CN" w:bidi="ar-SA"/>
        </w:rPr>
      </w:pPr>
    </w:p>
    <w:p w14:paraId="6B3A45C2">
      <w:pPr>
        <w:pStyle w:val="22"/>
        <w:rPr>
          <w:rFonts w:hint="default" w:ascii="宋体" w:hAnsi="宋体" w:eastAsia="宋体" w:cs="宋体"/>
          <w:color w:val="auto"/>
          <w:kern w:val="2"/>
          <w:sz w:val="24"/>
          <w:szCs w:val="24"/>
          <w:highlight w:val="none"/>
          <w:lang w:val="en-US" w:eastAsia="zh-CN" w:bidi="ar-SA"/>
        </w:rPr>
      </w:pPr>
    </w:p>
    <w:p w14:paraId="6D1EA29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3B2246C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2B09300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CA2A302">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个工作日内，在评标报告确定的中标候选人名单中确定中标人。</w:t>
      </w:r>
    </w:p>
    <w:p w14:paraId="0CDE8E44">
      <w:pPr>
        <w:pStyle w:val="10"/>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26F0880F">
      <w:pPr>
        <w:spacing w:line="360" w:lineRule="auto"/>
        <w:ind w:right="-92" w:rightChars="-44"/>
        <w:rPr>
          <w:color w:val="auto"/>
          <w:highlight w:val="none"/>
        </w:rPr>
      </w:pPr>
      <w:r>
        <w:rPr>
          <w:rFonts w:hint="eastAsia" w:ascii="宋体" w:hAnsi="宋体" w:cs="宋体"/>
          <w:color w:val="auto"/>
          <w:sz w:val="24"/>
          <w:highlight w:val="none"/>
        </w:rPr>
        <w:t>评标方法：</w:t>
      </w:r>
    </w:p>
    <w:tbl>
      <w:tblPr>
        <w:tblStyle w:val="18"/>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237"/>
        <w:gridCol w:w="7002"/>
      </w:tblGrid>
      <w:tr w14:paraId="1521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335" w:type="dxa"/>
            <w:gridSpan w:val="2"/>
            <w:noWrap w:val="0"/>
            <w:vAlign w:val="center"/>
          </w:tcPr>
          <w:p w14:paraId="0B35C5F4">
            <w:pPr>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eastAsia="宋体"/>
                <w:b/>
                <w:color w:val="auto"/>
                <w:sz w:val="21"/>
                <w:szCs w:val="21"/>
                <w:highlight w:val="none"/>
                <w:lang w:eastAsia="zh-CN"/>
              </w:rPr>
            </w:pPr>
            <w:r>
              <w:rPr>
                <w:rFonts w:hint="eastAsia" w:ascii="宋体" w:hAnsi="宋体"/>
                <w:b/>
                <w:color w:val="auto"/>
                <w:sz w:val="21"/>
                <w:szCs w:val="21"/>
                <w:highlight w:val="none"/>
                <w:lang w:val="en-US" w:eastAsia="zh-CN"/>
              </w:rPr>
              <w:t>内容</w:t>
            </w:r>
          </w:p>
        </w:tc>
        <w:tc>
          <w:tcPr>
            <w:tcW w:w="7002" w:type="dxa"/>
            <w:noWrap w:val="0"/>
            <w:vAlign w:val="center"/>
          </w:tcPr>
          <w:p w14:paraId="1D746F7D">
            <w:pPr>
              <w:keepNext w:val="0"/>
              <w:keepLines w:val="0"/>
              <w:pageBreakBefore w:val="0"/>
              <w:widowControl w:val="0"/>
              <w:kinsoku/>
              <w:wordWrap/>
              <w:overflowPunct/>
              <w:topLinePunct w:val="0"/>
              <w:bidi w:val="0"/>
              <w:snapToGrid/>
              <w:spacing w:line="320" w:lineRule="exact"/>
              <w:jc w:val="left"/>
              <w:textAlignment w:val="auto"/>
              <w:rPr>
                <w:rFonts w:hint="default" w:ascii="宋体" w:hAnsi="宋体" w:eastAsia="宋体"/>
                <w:b/>
                <w:color w:val="auto"/>
                <w:sz w:val="21"/>
                <w:szCs w:val="21"/>
                <w:highlight w:val="none"/>
                <w:lang w:val="en-US" w:eastAsia="zh-CN"/>
              </w:rPr>
            </w:pPr>
            <w:r>
              <w:rPr>
                <w:rFonts w:hint="eastAsia" w:ascii="宋体" w:hAnsi="宋体"/>
                <w:b/>
                <w:color w:val="auto"/>
                <w:sz w:val="21"/>
                <w:szCs w:val="21"/>
                <w:highlight w:val="none"/>
                <w:lang w:val="en-US" w:eastAsia="zh-CN"/>
              </w:rPr>
              <w:t>评分占比</w:t>
            </w:r>
          </w:p>
        </w:tc>
      </w:tr>
      <w:tr w14:paraId="1268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2335" w:type="dxa"/>
            <w:gridSpan w:val="2"/>
            <w:noWrap w:val="0"/>
            <w:vAlign w:val="center"/>
          </w:tcPr>
          <w:p w14:paraId="2ED5DB37">
            <w:pPr>
              <w:keepNext w:val="0"/>
              <w:keepLines w:val="0"/>
              <w:pageBreakBefore w:val="0"/>
              <w:widowControl w:val="0"/>
              <w:kinsoku/>
              <w:wordWrap/>
              <w:overflowPunct/>
              <w:topLinePunct w:val="0"/>
              <w:bidi w:val="0"/>
              <w:snapToGrid/>
              <w:spacing w:line="320" w:lineRule="exact"/>
              <w:jc w:val="center"/>
              <w:textAlignment w:val="auto"/>
              <w:rPr>
                <w:rFonts w:ascii="宋体" w:hAnsi="宋体"/>
                <w:color w:val="auto"/>
                <w:sz w:val="21"/>
                <w:szCs w:val="21"/>
                <w:highlight w:val="none"/>
              </w:rPr>
            </w:pPr>
            <w:r>
              <w:rPr>
                <w:rFonts w:hint="eastAsia" w:ascii="宋体" w:hAnsi="宋体"/>
                <w:color w:val="auto"/>
                <w:sz w:val="21"/>
                <w:szCs w:val="21"/>
                <w:highlight w:val="none"/>
              </w:rPr>
              <w:t>分值构成</w:t>
            </w:r>
          </w:p>
        </w:tc>
        <w:tc>
          <w:tcPr>
            <w:tcW w:w="7002" w:type="dxa"/>
            <w:noWrap w:val="0"/>
            <w:vAlign w:val="center"/>
          </w:tcPr>
          <w:p w14:paraId="654A69E2">
            <w:pPr>
              <w:keepNext w:val="0"/>
              <w:keepLines w:val="0"/>
              <w:pageBreakBefore w:val="0"/>
              <w:widowControl w:val="0"/>
              <w:kinsoku/>
              <w:wordWrap/>
              <w:overflowPunct/>
              <w:topLinePunct w:val="0"/>
              <w:bidi w:val="0"/>
              <w:snapToGrid/>
              <w:spacing w:line="320" w:lineRule="exact"/>
              <w:textAlignment w:val="auto"/>
              <w:rPr>
                <w:rFonts w:ascii="宋体" w:hAnsi="宋体"/>
                <w:color w:val="auto"/>
                <w:sz w:val="21"/>
                <w:szCs w:val="21"/>
                <w:highlight w:val="none"/>
              </w:rPr>
            </w:pPr>
            <w:r>
              <w:rPr>
                <w:rFonts w:hint="eastAsia" w:ascii="宋体" w:hAnsi="宋体"/>
                <w:color w:val="auto"/>
                <w:sz w:val="21"/>
                <w:szCs w:val="21"/>
                <w:highlight w:val="none"/>
                <w:lang w:eastAsia="zh-CN"/>
              </w:rPr>
              <w:t>报价部分</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10</w:t>
            </w:r>
            <w:r>
              <w:rPr>
                <w:rFonts w:hint="eastAsia" w:ascii="宋体" w:hAnsi="宋体"/>
                <w:color w:val="auto"/>
                <w:sz w:val="21"/>
                <w:szCs w:val="21"/>
                <w:highlight w:val="none"/>
              </w:rPr>
              <w:t>分</w:t>
            </w:r>
          </w:p>
          <w:p w14:paraId="5ABC3D10">
            <w:pPr>
              <w:keepNext w:val="0"/>
              <w:keepLines w:val="0"/>
              <w:pageBreakBefore w:val="0"/>
              <w:widowControl w:val="0"/>
              <w:kinsoku/>
              <w:wordWrap/>
              <w:overflowPunct/>
              <w:topLinePunct w:val="0"/>
              <w:bidi w:val="0"/>
              <w:snapToGrid/>
              <w:spacing w:line="32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技术部分：</w:t>
            </w:r>
            <w:r>
              <w:rPr>
                <w:rFonts w:hint="eastAsia" w:ascii="宋体" w:hAnsi="宋体"/>
                <w:color w:val="auto"/>
                <w:sz w:val="21"/>
                <w:szCs w:val="21"/>
                <w:highlight w:val="none"/>
                <w:lang w:val="en-US" w:eastAsia="zh-CN"/>
              </w:rPr>
              <w:t>45</w:t>
            </w:r>
            <w:r>
              <w:rPr>
                <w:rFonts w:hint="eastAsia" w:ascii="宋体" w:hAnsi="宋体"/>
                <w:color w:val="auto"/>
                <w:sz w:val="21"/>
                <w:szCs w:val="21"/>
                <w:highlight w:val="none"/>
              </w:rPr>
              <w:t>分</w:t>
            </w:r>
          </w:p>
          <w:p w14:paraId="44F1F5C9">
            <w:pPr>
              <w:keepNext w:val="0"/>
              <w:keepLines w:val="0"/>
              <w:pageBreakBefore w:val="0"/>
              <w:widowControl w:val="0"/>
              <w:kinsoku/>
              <w:wordWrap/>
              <w:overflowPunct/>
              <w:topLinePunct w:val="0"/>
              <w:bidi w:val="0"/>
              <w:snapToGrid/>
              <w:spacing w:line="320" w:lineRule="exact"/>
              <w:textAlignment w:val="auto"/>
              <w:rPr>
                <w:rFonts w:ascii="宋体" w:hAnsi="宋体"/>
                <w:color w:val="auto"/>
                <w:sz w:val="21"/>
                <w:szCs w:val="21"/>
                <w:highlight w:val="none"/>
              </w:rPr>
            </w:pPr>
            <w:r>
              <w:rPr>
                <w:rFonts w:hint="eastAsia" w:ascii="宋体" w:hAnsi="宋体"/>
                <w:color w:val="auto"/>
                <w:sz w:val="21"/>
                <w:szCs w:val="21"/>
                <w:highlight w:val="none"/>
              </w:rPr>
              <w:t>商务部分：</w:t>
            </w:r>
            <w:r>
              <w:rPr>
                <w:rFonts w:hint="eastAsia" w:ascii="宋体" w:hAnsi="宋体"/>
                <w:color w:val="auto"/>
                <w:sz w:val="21"/>
                <w:szCs w:val="21"/>
                <w:highlight w:val="none"/>
                <w:lang w:val="en-US" w:eastAsia="zh-CN"/>
              </w:rPr>
              <w:t>45</w:t>
            </w:r>
            <w:r>
              <w:rPr>
                <w:rFonts w:hint="eastAsia" w:ascii="宋体" w:hAnsi="宋体"/>
                <w:color w:val="auto"/>
                <w:sz w:val="21"/>
                <w:szCs w:val="21"/>
                <w:highlight w:val="none"/>
              </w:rPr>
              <w:t>分</w:t>
            </w:r>
          </w:p>
        </w:tc>
      </w:tr>
      <w:tr w14:paraId="443D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098" w:type="dxa"/>
            <w:noWrap w:val="0"/>
            <w:vAlign w:val="center"/>
          </w:tcPr>
          <w:p w14:paraId="30A47780">
            <w:pPr>
              <w:keepNext w:val="0"/>
              <w:keepLines w:val="0"/>
              <w:pageBreakBefore w:val="0"/>
              <w:widowControl w:val="0"/>
              <w:kinsoku/>
              <w:wordWrap/>
              <w:overflowPunct/>
              <w:topLinePunct w:val="0"/>
              <w:bidi w:val="0"/>
              <w:snapToGrid/>
              <w:spacing w:line="320" w:lineRule="exact"/>
              <w:jc w:val="center"/>
              <w:textAlignment w:val="auto"/>
              <w:rPr>
                <w:rFonts w:hint="eastAsia" w:ascii="宋体" w:hAnsi="宋体"/>
                <w:b/>
                <w:color w:val="auto"/>
                <w:sz w:val="21"/>
                <w:szCs w:val="21"/>
                <w:highlight w:val="none"/>
              </w:rPr>
            </w:pPr>
          </w:p>
        </w:tc>
        <w:tc>
          <w:tcPr>
            <w:tcW w:w="1237" w:type="dxa"/>
            <w:noWrap w:val="0"/>
            <w:vAlign w:val="center"/>
          </w:tcPr>
          <w:p w14:paraId="2C11BB2E">
            <w:pPr>
              <w:keepNext w:val="0"/>
              <w:keepLines w:val="0"/>
              <w:pageBreakBefore w:val="0"/>
              <w:widowControl w:val="0"/>
              <w:kinsoku/>
              <w:wordWrap/>
              <w:overflowPunct/>
              <w:topLinePunct w:val="0"/>
              <w:bidi w:val="0"/>
              <w:snapToGrid/>
              <w:spacing w:line="320" w:lineRule="exact"/>
              <w:jc w:val="center"/>
              <w:textAlignment w:val="auto"/>
              <w:rPr>
                <w:rFonts w:ascii="宋体" w:hAnsi="宋体"/>
                <w:b/>
                <w:color w:val="auto"/>
                <w:sz w:val="21"/>
                <w:szCs w:val="21"/>
                <w:highlight w:val="none"/>
              </w:rPr>
            </w:pPr>
            <w:r>
              <w:rPr>
                <w:rFonts w:hint="eastAsia" w:ascii="宋体" w:hAnsi="宋体"/>
                <w:b/>
                <w:color w:val="auto"/>
                <w:sz w:val="21"/>
                <w:szCs w:val="21"/>
                <w:highlight w:val="none"/>
              </w:rPr>
              <w:t>评分因素</w:t>
            </w:r>
          </w:p>
        </w:tc>
        <w:tc>
          <w:tcPr>
            <w:tcW w:w="7002" w:type="dxa"/>
            <w:noWrap w:val="0"/>
            <w:vAlign w:val="center"/>
          </w:tcPr>
          <w:p w14:paraId="4E608B94">
            <w:pPr>
              <w:keepNext w:val="0"/>
              <w:keepLines w:val="0"/>
              <w:pageBreakBefore w:val="0"/>
              <w:widowControl w:val="0"/>
              <w:kinsoku/>
              <w:wordWrap/>
              <w:overflowPunct/>
              <w:topLinePunct w:val="0"/>
              <w:bidi w:val="0"/>
              <w:snapToGrid/>
              <w:spacing w:line="320" w:lineRule="exact"/>
              <w:jc w:val="left"/>
              <w:textAlignment w:val="auto"/>
              <w:rPr>
                <w:rFonts w:ascii="宋体" w:hAnsi="宋体"/>
                <w:b/>
                <w:color w:val="auto"/>
                <w:sz w:val="21"/>
                <w:szCs w:val="21"/>
                <w:highlight w:val="none"/>
              </w:rPr>
            </w:pPr>
            <w:r>
              <w:rPr>
                <w:rFonts w:hint="eastAsia" w:ascii="宋体" w:hAnsi="宋体"/>
                <w:b/>
                <w:color w:val="auto"/>
                <w:sz w:val="21"/>
                <w:szCs w:val="21"/>
                <w:highlight w:val="none"/>
              </w:rPr>
              <w:t>评分标准</w:t>
            </w:r>
          </w:p>
        </w:tc>
      </w:tr>
      <w:tr w14:paraId="5365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098" w:type="dxa"/>
            <w:noWrap w:val="0"/>
            <w:vAlign w:val="center"/>
          </w:tcPr>
          <w:p w14:paraId="2B772083">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报价部分（</w:t>
            </w:r>
            <w:r>
              <w:rPr>
                <w:rFonts w:hint="eastAsia" w:ascii="宋体" w:hAnsi="宋体" w:eastAsia="宋体" w:cs="宋体"/>
                <w:color w:val="auto"/>
                <w:kern w:val="2"/>
                <w:sz w:val="21"/>
                <w:szCs w:val="21"/>
                <w:highlight w:val="none"/>
                <w:lang w:val="en-US" w:eastAsia="zh-CN"/>
              </w:rPr>
              <w:t>1</w:t>
            </w:r>
            <w:r>
              <w:rPr>
                <w:rFonts w:hint="eastAsia" w:ascii="宋体" w:hAnsi="宋体" w:cs="宋体"/>
                <w:color w:val="auto"/>
                <w:kern w:val="2"/>
                <w:sz w:val="21"/>
                <w:szCs w:val="21"/>
                <w:highlight w:val="none"/>
                <w:lang w:val="en-US" w:eastAsia="zh-CN"/>
              </w:rPr>
              <w:t>0</w:t>
            </w:r>
            <w:r>
              <w:rPr>
                <w:rFonts w:hint="eastAsia" w:ascii="宋体" w:hAnsi="宋体" w:eastAsia="宋体" w:cs="宋体"/>
                <w:color w:val="auto"/>
                <w:kern w:val="2"/>
                <w:sz w:val="21"/>
                <w:szCs w:val="21"/>
                <w:highlight w:val="none"/>
              </w:rPr>
              <w:t>分）</w:t>
            </w:r>
          </w:p>
        </w:tc>
        <w:tc>
          <w:tcPr>
            <w:tcW w:w="1237" w:type="dxa"/>
            <w:noWrap w:val="0"/>
            <w:vAlign w:val="center"/>
          </w:tcPr>
          <w:p w14:paraId="47001B48">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投标</w:t>
            </w:r>
            <w:r>
              <w:rPr>
                <w:rFonts w:hint="eastAsia" w:ascii="宋体" w:hAnsi="宋体" w:eastAsia="宋体" w:cs="宋体"/>
                <w:color w:val="auto"/>
                <w:kern w:val="2"/>
                <w:sz w:val="21"/>
                <w:szCs w:val="21"/>
                <w:highlight w:val="none"/>
              </w:rPr>
              <w:t>报价</w:t>
            </w:r>
          </w:p>
          <w:p w14:paraId="2908DD81">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1</w:t>
            </w:r>
            <w:r>
              <w:rPr>
                <w:rFonts w:hint="eastAsia" w:ascii="宋体" w:hAnsi="宋体" w:cs="宋体"/>
                <w:color w:val="auto"/>
                <w:kern w:val="2"/>
                <w:sz w:val="21"/>
                <w:szCs w:val="21"/>
                <w:highlight w:val="none"/>
                <w:lang w:val="en-US" w:eastAsia="zh-CN"/>
              </w:rPr>
              <w:t>0</w:t>
            </w:r>
            <w:r>
              <w:rPr>
                <w:rFonts w:hint="eastAsia" w:ascii="宋体" w:hAnsi="宋体" w:eastAsia="宋体" w:cs="宋体"/>
                <w:color w:val="auto"/>
                <w:kern w:val="2"/>
                <w:sz w:val="21"/>
                <w:szCs w:val="21"/>
                <w:highlight w:val="none"/>
              </w:rPr>
              <w:t>分）</w:t>
            </w:r>
          </w:p>
        </w:tc>
        <w:tc>
          <w:tcPr>
            <w:tcW w:w="7002" w:type="dxa"/>
            <w:noWrap w:val="0"/>
            <w:vAlign w:val="center"/>
          </w:tcPr>
          <w:p w14:paraId="57ED6C7D">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3DB06448">
            <w:pPr>
              <w:ind w:firstLine="420" w:firstLineChars="200"/>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磋商报价得分=（磋商基准价/最后磋商报价）×价格权值×100</w:t>
            </w:r>
            <w:r>
              <w:rPr>
                <w:rFonts w:hint="eastAsia" w:ascii="宋体" w:hAnsi="宋体" w:cs="宋体"/>
                <w:bCs/>
                <w:color w:val="auto"/>
                <w:kern w:val="2"/>
                <w:sz w:val="21"/>
                <w:szCs w:val="21"/>
                <w:highlight w:val="none"/>
                <w:lang w:val="en-US" w:eastAsia="zh-CN" w:bidi="ar-SA"/>
              </w:rPr>
              <w:t>%</w:t>
            </w:r>
          </w:p>
          <w:p w14:paraId="37258DA3">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备注：价格分计算保留小数点后二位。</w:t>
            </w:r>
          </w:p>
          <w:p w14:paraId="73CE43D8">
            <w:pPr>
              <w:pStyle w:val="16"/>
              <w:ind w:right="-21" w:firstLine="0" w:firstLineChars="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根据财政部、工信部关于印发《政府采购促进中小企业发展管理办法》的通知（财库〔2022〕19号 ）文件规定：</w:t>
            </w:r>
          </w:p>
          <w:p w14:paraId="65A13FF7">
            <w:pPr>
              <w:pStyle w:val="16"/>
              <w:ind w:right="-21" w:firstLine="0" w:firstLineChars="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（1）对小微企业报价给予</w:t>
            </w:r>
            <w:r>
              <w:rPr>
                <w:rFonts w:hint="eastAsia" w:ascii="宋体" w:hAnsi="宋体" w:cs="宋体"/>
                <w:bCs/>
                <w:color w:val="auto"/>
                <w:kern w:val="2"/>
                <w:sz w:val="21"/>
                <w:szCs w:val="21"/>
                <w:highlight w:val="none"/>
                <w:lang w:val="en-US" w:eastAsia="zh-CN" w:bidi="ar-SA"/>
              </w:rPr>
              <w:t>2</w:t>
            </w:r>
            <w:r>
              <w:rPr>
                <w:rFonts w:hint="eastAsia" w:ascii="宋体" w:hAnsi="宋体" w:eastAsia="宋体" w:cs="宋体"/>
                <w:bCs/>
                <w:color w:val="auto"/>
                <w:kern w:val="2"/>
                <w:sz w:val="21"/>
                <w:szCs w:val="21"/>
                <w:highlight w:val="none"/>
                <w:lang w:val="en-US" w:eastAsia="zh-CN" w:bidi="ar-SA"/>
              </w:rPr>
              <w:t>0%扣除，请按照《政府采购促进中小企业发展管理办法》要求提供中小企业声明函。</w:t>
            </w:r>
          </w:p>
          <w:p w14:paraId="62E949FC">
            <w:pPr>
              <w:pStyle w:val="16"/>
              <w:ind w:right="-21" w:firstLine="0" w:firstLineChars="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（2）关于监狱企业：视同小微企业。须提供由省级以上监狱管理局、戒毒管理局（含新疆生产建设兵团）出具的属于监狱企业的证明文件，否则不考虑价格扣除。</w:t>
            </w:r>
          </w:p>
          <w:p w14:paraId="1D0DF96C">
            <w:pPr>
              <w:pStyle w:val="16"/>
              <w:ind w:right="-21" w:firstLine="0" w:firstLineChars="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7C22ACFC">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bCs/>
                <w:color w:val="auto"/>
                <w:kern w:val="2"/>
                <w:sz w:val="21"/>
                <w:szCs w:val="21"/>
                <w:highlight w:val="none"/>
                <w:lang w:val="en-US" w:eastAsia="zh-CN" w:bidi="ar-SA"/>
              </w:rPr>
              <w:t>（4）没有提供有效证明材料的供应商将被视为不接受投标总价的扣除，用原投标总价参与评审。</w:t>
            </w:r>
          </w:p>
        </w:tc>
      </w:tr>
      <w:tr w14:paraId="294B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restart"/>
            <w:tcBorders>
              <w:top w:val="single" w:color="auto" w:sz="4" w:space="0"/>
              <w:left w:val="single" w:color="auto" w:sz="4" w:space="0"/>
              <w:right w:val="single" w:color="auto" w:sz="4" w:space="0"/>
            </w:tcBorders>
            <w:noWrap w:val="0"/>
            <w:vAlign w:val="center"/>
          </w:tcPr>
          <w:p w14:paraId="17B10AFE">
            <w:pPr>
              <w:keepNext w:val="0"/>
              <w:keepLines w:val="0"/>
              <w:pageBreakBefore w:val="0"/>
              <w:widowControl w:val="0"/>
              <w:kinsoku/>
              <w:wordWrap/>
              <w:overflowPunct/>
              <w:topLinePunct w:val="0"/>
              <w:bidi w:val="0"/>
              <w:snapToGrid/>
              <w:spacing w:line="320" w:lineRule="exact"/>
              <w:jc w:val="center"/>
              <w:textAlignment w:val="auto"/>
              <w:rPr>
                <w:rFonts w:ascii="宋体" w:hAnsi="宋体"/>
                <w:color w:val="auto"/>
                <w:sz w:val="21"/>
                <w:szCs w:val="21"/>
                <w:highlight w:val="none"/>
              </w:rPr>
            </w:pPr>
            <w:r>
              <w:rPr>
                <w:rFonts w:hint="eastAsia" w:ascii="宋体" w:hAnsi="宋体"/>
                <w:color w:val="auto"/>
                <w:sz w:val="21"/>
                <w:szCs w:val="21"/>
                <w:highlight w:val="none"/>
              </w:rPr>
              <w:t>技</w:t>
            </w:r>
            <w:r>
              <w:rPr>
                <w:rFonts w:hint="eastAsia" w:ascii="宋体" w:hAnsi="宋体" w:eastAsia="宋体" w:cs="宋体"/>
                <w:color w:val="auto"/>
                <w:kern w:val="2"/>
                <w:sz w:val="21"/>
                <w:szCs w:val="21"/>
                <w:highlight w:val="none"/>
                <w:lang w:val="en-US" w:eastAsia="zh-CN" w:bidi="ar-SA"/>
              </w:rPr>
              <w:t>术部分(4</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分)</w:t>
            </w:r>
          </w:p>
        </w:tc>
        <w:tc>
          <w:tcPr>
            <w:tcW w:w="1237" w:type="dxa"/>
            <w:tcBorders>
              <w:top w:val="single" w:color="auto" w:sz="4" w:space="0"/>
              <w:left w:val="single" w:color="auto" w:sz="4" w:space="0"/>
              <w:right w:val="single" w:color="auto" w:sz="4" w:space="0"/>
            </w:tcBorders>
            <w:noWrap w:val="0"/>
            <w:vAlign w:val="center"/>
          </w:tcPr>
          <w:p w14:paraId="4274F213">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技术方案（2</w:t>
            </w:r>
            <w:r>
              <w:rPr>
                <w:rFonts w:hint="eastAsia" w:ascii="宋体" w:hAnsi="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lang w:val="en-US" w:eastAsia="zh-CN"/>
              </w:rPr>
              <w:t>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63F4D119">
            <w:pPr>
              <w:pStyle w:val="16"/>
              <w:keepNext w:val="0"/>
              <w:keepLines w:val="0"/>
              <w:pageBreakBefore w:val="0"/>
              <w:widowControl w:val="0"/>
              <w:numPr>
                <w:ilvl w:val="0"/>
                <w:numId w:val="3"/>
              </w:numPr>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提供项目实施方案、管理方案、质量控制措施、进度安排计划、突发性事件的应急措施，得20分，缺项或</w:t>
            </w:r>
            <w:r>
              <w:rPr>
                <w:rFonts w:hint="default" w:ascii="宋体" w:hAnsi="宋体" w:eastAsia="宋体" w:cs="宋体"/>
                <w:color w:val="auto"/>
                <w:kern w:val="2"/>
                <w:sz w:val="21"/>
                <w:szCs w:val="21"/>
                <w:highlight w:val="none"/>
                <w:lang w:val="en-US" w:eastAsia="zh-CN"/>
              </w:rPr>
              <w:t>未提供不得分</w:t>
            </w:r>
            <w:r>
              <w:rPr>
                <w:rFonts w:hint="eastAsia" w:ascii="宋体" w:hAnsi="宋体" w:eastAsia="宋体" w:cs="宋体"/>
                <w:color w:val="auto"/>
                <w:kern w:val="2"/>
                <w:sz w:val="21"/>
                <w:szCs w:val="21"/>
                <w:highlight w:val="none"/>
                <w:lang w:val="en-US" w:eastAsia="zh-CN"/>
              </w:rPr>
              <w:t>。</w:t>
            </w:r>
          </w:p>
          <w:p w14:paraId="35F6FAC0">
            <w:pPr>
              <w:pStyle w:val="16"/>
              <w:keepNext w:val="0"/>
              <w:keepLines w:val="0"/>
              <w:pageBreakBefore w:val="0"/>
              <w:widowControl w:val="0"/>
              <w:numPr>
                <w:ilvl w:val="0"/>
                <w:numId w:val="3"/>
              </w:numPr>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保密措施:针对项目实施过程中的涉密资料制定相应的保密措施,有完善保密制度的得5分,不提供不得分。</w:t>
            </w:r>
          </w:p>
        </w:tc>
      </w:tr>
      <w:tr w14:paraId="150C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8" w:type="dxa"/>
            <w:vMerge w:val="continue"/>
            <w:tcBorders>
              <w:left w:val="single" w:color="auto" w:sz="4" w:space="0"/>
              <w:right w:val="single" w:color="auto" w:sz="4" w:space="0"/>
            </w:tcBorders>
            <w:noWrap w:val="0"/>
            <w:vAlign w:val="center"/>
          </w:tcPr>
          <w:p w14:paraId="3C56BFBE">
            <w:pPr>
              <w:keepNext w:val="0"/>
              <w:keepLines w:val="0"/>
              <w:pageBreakBefore w:val="0"/>
              <w:widowControl w:val="0"/>
              <w:kinsoku/>
              <w:wordWrap/>
              <w:overflowPunct/>
              <w:topLinePunct w:val="0"/>
              <w:bidi w:val="0"/>
              <w:snapToGrid/>
              <w:spacing w:line="320" w:lineRule="exact"/>
              <w:jc w:val="center"/>
              <w:textAlignment w:val="auto"/>
              <w:rPr>
                <w:rFonts w:ascii="宋体" w:hAnsi="宋体"/>
                <w:color w:val="auto"/>
                <w:sz w:val="21"/>
                <w:szCs w:val="21"/>
                <w:highlight w:val="none"/>
              </w:rPr>
            </w:pPr>
          </w:p>
        </w:tc>
        <w:tc>
          <w:tcPr>
            <w:tcW w:w="1237" w:type="dxa"/>
            <w:tcBorders>
              <w:top w:val="single" w:color="auto" w:sz="4" w:space="0"/>
              <w:left w:val="single" w:color="auto" w:sz="4" w:space="0"/>
              <w:bottom w:val="single" w:color="auto" w:sz="4" w:space="0"/>
              <w:right w:val="single" w:color="auto" w:sz="4" w:space="0"/>
            </w:tcBorders>
            <w:noWrap w:val="0"/>
            <w:vAlign w:val="center"/>
          </w:tcPr>
          <w:p w14:paraId="3F816AE8">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培训方案（</w:t>
            </w:r>
            <w:r>
              <w:rPr>
                <w:rFonts w:hint="eastAsia" w:ascii="宋体" w:hAnsi="宋体" w:cs="宋体"/>
                <w:color w:val="auto"/>
                <w:kern w:val="2"/>
                <w:sz w:val="21"/>
                <w:szCs w:val="21"/>
                <w:highlight w:val="none"/>
                <w:lang w:val="en-US" w:eastAsia="zh-CN"/>
              </w:rPr>
              <w:t>10</w:t>
            </w:r>
            <w:r>
              <w:rPr>
                <w:rFonts w:hint="eastAsia" w:ascii="宋体" w:hAnsi="宋体" w:eastAsia="宋体" w:cs="宋体"/>
                <w:color w:val="auto"/>
                <w:kern w:val="2"/>
                <w:sz w:val="21"/>
                <w:szCs w:val="21"/>
                <w:highlight w:val="none"/>
                <w:lang w:val="en-US" w:eastAsia="zh-CN"/>
              </w:rPr>
              <w:t>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1A66A23C">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有提供技术培训方案,包括培训内容、培训课程、培训安排等，得</w:t>
            </w:r>
            <w:r>
              <w:rPr>
                <w:rFonts w:hint="eastAsia" w:ascii="宋体" w:hAnsi="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lang w:val="en-US" w:eastAsia="zh-CN"/>
              </w:rPr>
              <w:t>分，不提供不得分。</w:t>
            </w:r>
          </w:p>
        </w:tc>
      </w:tr>
      <w:tr w14:paraId="67FF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098" w:type="dxa"/>
            <w:vMerge w:val="continue"/>
            <w:tcBorders>
              <w:left w:val="single" w:color="auto" w:sz="4" w:space="0"/>
              <w:right w:val="single" w:color="auto" w:sz="4" w:space="0"/>
            </w:tcBorders>
            <w:noWrap w:val="0"/>
            <w:vAlign w:val="center"/>
          </w:tcPr>
          <w:p w14:paraId="7B710E7E">
            <w:pPr>
              <w:keepNext w:val="0"/>
              <w:keepLines w:val="0"/>
              <w:pageBreakBefore w:val="0"/>
              <w:widowControl w:val="0"/>
              <w:kinsoku/>
              <w:wordWrap/>
              <w:overflowPunct/>
              <w:topLinePunct w:val="0"/>
              <w:bidi w:val="0"/>
              <w:snapToGrid/>
              <w:spacing w:line="320" w:lineRule="exact"/>
              <w:jc w:val="center"/>
              <w:textAlignment w:val="auto"/>
              <w:rPr>
                <w:rFonts w:ascii="宋体" w:hAnsi="宋体"/>
                <w:color w:val="auto"/>
                <w:sz w:val="21"/>
                <w:szCs w:val="21"/>
                <w:highlight w:val="none"/>
              </w:rPr>
            </w:pPr>
          </w:p>
        </w:tc>
        <w:tc>
          <w:tcPr>
            <w:tcW w:w="1237" w:type="dxa"/>
            <w:tcBorders>
              <w:top w:val="single" w:color="auto" w:sz="4" w:space="0"/>
              <w:left w:val="single" w:color="auto" w:sz="4" w:space="0"/>
              <w:right w:val="single" w:color="auto" w:sz="4" w:space="0"/>
            </w:tcBorders>
            <w:noWrap w:val="0"/>
            <w:vAlign w:val="center"/>
          </w:tcPr>
          <w:p w14:paraId="6452BD36">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服务承诺（</w:t>
            </w:r>
            <w:r>
              <w:rPr>
                <w:rFonts w:hint="eastAsia" w:ascii="宋体" w:hAnsi="宋体" w:cs="宋体"/>
                <w:color w:val="auto"/>
                <w:kern w:val="2"/>
                <w:sz w:val="21"/>
                <w:szCs w:val="21"/>
                <w:highlight w:val="none"/>
                <w:lang w:val="en-US" w:eastAsia="zh-CN"/>
              </w:rPr>
              <w:t>10</w:t>
            </w:r>
            <w:r>
              <w:rPr>
                <w:rFonts w:hint="eastAsia" w:ascii="宋体" w:hAnsi="宋体" w:eastAsia="宋体" w:cs="宋体"/>
                <w:color w:val="auto"/>
                <w:kern w:val="2"/>
                <w:sz w:val="21"/>
                <w:szCs w:val="21"/>
                <w:highlight w:val="none"/>
                <w:lang w:val="en-US" w:eastAsia="zh-CN"/>
              </w:rPr>
              <w:t>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397F7153">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default" w:ascii="宋体" w:hAnsi="宋体" w:eastAsia="宋体" w:cs="宋体"/>
                <w:color w:val="auto"/>
                <w:kern w:val="2"/>
                <w:sz w:val="21"/>
                <w:szCs w:val="21"/>
                <w:highlight w:val="none"/>
                <w:lang w:val="en-US" w:eastAsia="zh-CN"/>
              </w:rPr>
            </w:pPr>
            <w:r>
              <w:rPr>
                <w:rFonts w:hint="default" w:ascii="宋体" w:hAnsi="宋体" w:eastAsia="宋体" w:cs="宋体"/>
                <w:color w:val="auto"/>
                <w:kern w:val="2"/>
                <w:sz w:val="21"/>
                <w:szCs w:val="21"/>
                <w:highlight w:val="none"/>
                <w:lang w:val="en-US" w:eastAsia="zh-CN"/>
              </w:rPr>
              <w:t>提供服务承诺，包括具体的售后服务内容、</w:t>
            </w:r>
            <w:r>
              <w:rPr>
                <w:rFonts w:hint="eastAsia" w:ascii="宋体" w:hAnsi="宋体" w:cs="宋体"/>
                <w:color w:val="auto"/>
                <w:kern w:val="2"/>
                <w:sz w:val="21"/>
                <w:szCs w:val="21"/>
                <w:highlight w:val="none"/>
                <w:lang w:val="en-US" w:eastAsia="zh-CN"/>
              </w:rPr>
              <w:t>联系方式、</w:t>
            </w:r>
            <w:r>
              <w:rPr>
                <w:rFonts w:hint="default" w:ascii="宋体" w:hAnsi="宋体" w:eastAsia="宋体" w:cs="宋体"/>
                <w:color w:val="auto"/>
                <w:kern w:val="2"/>
                <w:sz w:val="21"/>
                <w:szCs w:val="21"/>
                <w:highlight w:val="none"/>
                <w:lang w:val="en-US" w:eastAsia="zh-CN"/>
              </w:rPr>
              <w:t>服务响应时间</w:t>
            </w:r>
            <w:r>
              <w:rPr>
                <w:rFonts w:hint="eastAsia" w:ascii="宋体" w:hAnsi="宋体" w:cs="宋体"/>
                <w:color w:val="auto"/>
                <w:kern w:val="2"/>
                <w:sz w:val="21"/>
                <w:szCs w:val="21"/>
                <w:highlight w:val="none"/>
                <w:lang w:val="en-US" w:eastAsia="zh-CN"/>
              </w:rPr>
              <w:t>等</w:t>
            </w:r>
            <w:r>
              <w:rPr>
                <w:rFonts w:hint="default" w:ascii="宋体" w:hAnsi="宋体" w:eastAsia="宋体" w:cs="宋体"/>
                <w:color w:val="auto"/>
                <w:kern w:val="2"/>
                <w:sz w:val="21"/>
                <w:szCs w:val="21"/>
                <w:highlight w:val="none"/>
                <w:lang w:val="en-US" w:eastAsia="zh-CN"/>
              </w:rPr>
              <w:t>方面情况，</w:t>
            </w:r>
            <w:r>
              <w:rPr>
                <w:rFonts w:hint="eastAsia" w:ascii="宋体" w:hAnsi="宋体" w:eastAsia="宋体" w:cs="宋体"/>
                <w:color w:val="auto"/>
                <w:kern w:val="2"/>
                <w:sz w:val="21"/>
                <w:szCs w:val="21"/>
                <w:highlight w:val="none"/>
                <w:lang w:val="en-US" w:eastAsia="zh-CN"/>
              </w:rPr>
              <w:t>得</w:t>
            </w:r>
            <w:r>
              <w:rPr>
                <w:rFonts w:hint="eastAsia" w:ascii="宋体" w:hAnsi="宋体" w:cs="宋体"/>
                <w:color w:val="auto"/>
                <w:kern w:val="2"/>
                <w:sz w:val="21"/>
                <w:szCs w:val="21"/>
                <w:highlight w:val="none"/>
                <w:lang w:val="en-US" w:eastAsia="zh-CN"/>
              </w:rPr>
              <w:t>10</w:t>
            </w:r>
            <w:r>
              <w:rPr>
                <w:rFonts w:hint="default" w:ascii="宋体" w:hAnsi="宋体" w:eastAsia="宋体" w:cs="宋体"/>
                <w:color w:val="auto"/>
                <w:kern w:val="2"/>
                <w:sz w:val="21"/>
                <w:szCs w:val="21"/>
                <w:highlight w:val="none"/>
                <w:lang w:val="en-US" w:eastAsia="zh-CN"/>
              </w:rPr>
              <w:t>分，</w:t>
            </w:r>
            <w:r>
              <w:rPr>
                <w:rFonts w:hint="eastAsia" w:ascii="宋体" w:hAnsi="宋体" w:eastAsia="宋体" w:cs="宋体"/>
                <w:color w:val="auto"/>
                <w:kern w:val="2"/>
                <w:sz w:val="21"/>
                <w:szCs w:val="21"/>
                <w:highlight w:val="none"/>
                <w:lang w:val="en-US" w:eastAsia="zh-CN"/>
              </w:rPr>
              <w:t>缺项或</w:t>
            </w:r>
            <w:r>
              <w:rPr>
                <w:rFonts w:hint="default" w:ascii="宋体" w:hAnsi="宋体" w:eastAsia="宋体" w:cs="宋体"/>
                <w:color w:val="auto"/>
                <w:kern w:val="2"/>
                <w:sz w:val="21"/>
                <w:szCs w:val="21"/>
                <w:highlight w:val="none"/>
                <w:lang w:val="en-US" w:eastAsia="zh-CN"/>
              </w:rPr>
              <w:t>未提供不得分。</w:t>
            </w:r>
          </w:p>
        </w:tc>
      </w:tr>
      <w:tr w14:paraId="1F73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restart"/>
            <w:tcBorders>
              <w:top w:val="single" w:color="auto" w:sz="4" w:space="0"/>
              <w:left w:val="single" w:color="auto" w:sz="4" w:space="0"/>
              <w:right w:val="single" w:color="auto" w:sz="4" w:space="0"/>
            </w:tcBorders>
            <w:noWrap w:val="0"/>
            <w:vAlign w:val="center"/>
          </w:tcPr>
          <w:p w14:paraId="04DAB736">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商务部分（</w:t>
            </w:r>
            <w:r>
              <w:rPr>
                <w:rFonts w:hint="eastAsia" w:ascii="宋体" w:hAnsi="宋体" w:cs="宋体"/>
                <w:color w:val="auto"/>
                <w:kern w:val="2"/>
                <w:sz w:val="21"/>
                <w:szCs w:val="21"/>
                <w:highlight w:val="none"/>
                <w:lang w:val="en-US" w:eastAsia="zh-CN"/>
              </w:rPr>
              <w:t>45</w:t>
            </w:r>
            <w:r>
              <w:rPr>
                <w:rFonts w:hint="eastAsia" w:ascii="宋体" w:hAnsi="宋体" w:eastAsia="宋体" w:cs="宋体"/>
                <w:color w:val="auto"/>
                <w:kern w:val="2"/>
                <w:sz w:val="21"/>
                <w:szCs w:val="21"/>
                <w:highlight w:val="none"/>
              </w:rPr>
              <w:t>分）</w:t>
            </w:r>
          </w:p>
        </w:tc>
        <w:tc>
          <w:tcPr>
            <w:tcW w:w="1237" w:type="dxa"/>
            <w:tcBorders>
              <w:top w:val="single" w:color="auto" w:sz="4" w:space="0"/>
              <w:left w:val="single" w:color="auto" w:sz="4" w:space="0"/>
              <w:right w:val="single" w:color="auto" w:sz="4" w:space="0"/>
            </w:tcBorders>
            <w:noWrap w:val="0"/>
            <w:vAlign w:val="center"/>
          </w:tcPr>
          <w:p w14:paraId="2CED35D8">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类似业绩</w:t>
            </w:r>
          </w:p>
          <w:p w14:paraId="592C1CDB">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（9分）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1E60A53E">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供应商提供</w:t>
            </w:r>
            <w:r>
              <w:rPr>
                <w:rFonts w:hint="eastAsia" w:ascii="宋体" w:hAnsi="宋体" w:eastAsia="宋体" w:cs="宋体"/>
                <w:color w:val="auto"/>
                <w:kern w:val="2"/>
                <w:sz w:val="21"/>
                <w:szCs w:val="21"/>
                <w:highlight w:val="none"/>
                <w:lang w:val="en-US" w:eastAsia="zh-CN"/>
              </w:rPr>
              <w:t>2020</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rPr>
              <w:t>月1日以来承担过</w:t>
            </w:r>
            <w:r>
              <w:rPr>
                <w:rFonts w:hint="eastAsia" w:ascii="宋体" w:hAnsi="宋体" w:eastAsia="宋体" w:cs="宋体"/>
                <w:color w:val="auto"/>
                <w:kern w:val="2"/>
                <w:sz w:val="21"/>
                <w:szCs w:val="21"/>
                <w:highlight w:val="none"/>
                <w:lang w:eastAsia="zh-CN"/>
              </w:rPr>
              <w:t>的</w:t>
            </w:r>
            <w:r>
              <w:rPr>
                <w:rFonts w:hint="eastAsia" w:ascii="宋体" w:hAnsi="宋体" w:cs="宋体"/>
                <w:color w:val="auto"/>
                <w:kern w:val="2"/>
                <w:sz w:val="21"/>
                <w:szCs w:val="21"/>
                <w:highlight w:val="none"/>
                <w:lang w:eastAsia="zh-CN"/>
              </w:rPr>
              <w:t>类似</w:t>
            </w:r>
            <w:r>
              <w:rPr>
                <w:rFonts w:hint="eastAsia" w:ascii="宋体" w:hAnsi="宋体" w:eastAsia="宋体" w:cs="宋体"/>
                <w:color w:val="auto"/>
                <w:kern w:val="2"/>
                <w:sz w:val="21"/>
                <w:szCs w:val="21"/>
                <w:highlight w:val="none"/>
                <w:lang w:val="en-US" w:eastAsia="zh-CN"/>
              </w:rPr>
              <w:t>业绩</w:t>
            </w:r>
            <w:r>
              <w:rPr>
                <w:rFonts w:hint="eastAsia" w:ascii="宋体" w:hAnsi="宋体" w:eastAsia="宋体" w:cs="宋体"/>
                <w:color w:val="auto"/>
                <w:kern w:val="2"/>
                <w:sz w:val="21"/>
                <w:szCs w:val="21"/>
                <w:highlight w:val="none"/>
              </w:rPr>
              <w:t>的，每提供一份业绩</w:t>
            </w:r>
            <w:r>
              <w:rPr>
                <w:rFonts w:hint="eastAsia" w:ascii="宋体" w:hAnsi="宋体" w:eastAsia="宋体" w:cs="宋体"/>
                <w:color w:val="auto"/>
                <w:kern w:val="2"/>
                <w:sz w:val="21"/>
                <w:szCs w:val="21"/>
                <w:highlight w:val="none"/>
                <w:lang w:val="en-US" w:eastAsia="zh-CN"/>
              </w:rPr>
              <w:t>,得3</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本项最高得</w:t>
            </w:r>
            <w:r>
              <w:rPr>
                <w:rFonts w:hint="eastAsia" w:ascii="宋体" w:hAnsi="宋体" w:eastAsia="宋体" w:cs="宋体"/>
                <w:color w:val="auto"/>
                <w:kern w:val="2"/>
                <w:sz w:val="21"/>
                <w:szCs w:val="21"/>
                <w:highlight w:val="none"/>
                <w:lang w:val="en-US" w:eastAsia="zh-CN"/>
              </w:rPr>
              <w:t>9</w:t>
            </w:r>
            <w:r>
              <w:rPr>
                <w:rFonts w:hint="eastAsia" w:ascii="宋体" w:hAnsi="宋体" w:eastAsia="宋体" w:cs="宋体"/>
                <w:color w:val="auto"/>
                <w:kern w:val="2"/>
                <w:sz w:val="21"/>
                <w:szCs w:val="21"/>
                <w:highlight w:val="none"/>
              </w:rPr>
              <w:t>分。（以合同签订时间为准）</w:t>
            </w:r>
          </w:p>
          <w:p w14:paraId="44C051F2">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注：须附</w:t>
            </w:r>
            <w:r>
              <w:rPr>
                <w:rFonts w:hint="eastAsia" w:ascii="宋体" w:hAnsi="宋体" w:cs="宋体"/>
                <w:color w:val="auto"/>
                <w:kern w:val="2"/>
                <w:sz w:val="21"/>
                <w:szCs w:val="21"/>
                <w:highlight w:val="none"/>
                <w:lang w:eastAsia="zh-CN"/>
              </w:rPr>
              <w:t>中标通知书及</w:t>
            </w:r>
            <w:r>
              <w:rPr>
                <w:rFonts w:hint="eastAsia" w:ascii="宋体" w:hAnsi="宋体" w:eastAsia="宋体" w:cs="宋体"/>
                <w:color w:val="auto"/>
                <w:kern w:val="2"/>
                <w:sz w:val="21"/>
                <w:szCs w:val="21"/>
                <w:highlight w:val="none"/>
              </w:rPr>
              <w:t>合同</w:t>
            </w:r>
            <w:r>
              <w:rPr>
                <w:rFonts w:hint="eastAsia" w:ascii="宋体" w:hAnsi="宋体" w:cs="宋体"/>
                <w:color w:val="auto"/>
                <w:kern w:val="2"/>
                <w:sz w:val="21"/>
                <w:szCs w:val="21"/>
                <w:highlight w:val="none"/>
                <w:lang w:eastAsia="zh-CN"/>
              </w:rPr>
              <w:t>协议书扫描件</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否则不得分</w:t>
            </w:r>
            <w:r>
              <w:rPr>
                <w:rFonts w:hint="eastAsia" w:ascii="宋体" w:hAnsi="宋体" w:eastAsia="宋体" w:cs="宋体"/>
                <w:color w:val="auto"/>
                <w:kern w:val="2"/>
                <w:sz w:val="21"/>
                <w:szCs w:val="21"/>
                <w:highlight w:val="none"/>
              </w:rPr>
              <w:t>。</w:t>
            </w:r>
          </w:p>
        </w:tc>
      </w:tr>
      <w:tr w14:paraId="0741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098" w:type="dxa"/>
            <w:vMerge w:val="continue"/>
            <w:tcBorders>
              <w:left w:val="single" w:color="auto" w:sz="4" w:space="0"/>
              <w:right w:val="single" w:color="auto" w:sz="4" w:space="0"/>
            </w:tcBorders>
            <w:noWrap w:val="0"/>
            <w:vAlign w:val="center"/>
          </w:tcPr>
          <w:p w14:paraId="1A80304D">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p>
        </w:tc>
        <w:tc>
          <w:tcPr>
            <w:tcW w:w="1237" w:type="dxa"/>
            <w:tcBorders>
              <w:left w:val="single" w:color="auto" w:sz="4" w:space="0"/>
              <w:right w:val="single" w:color="auto" w:sz="4" w:space="0"/>
            </w:tcBorders>
            <w:noWrap w:val="0"/>
            <w:vAlign w:val="center"/>
          </w:tcPr>
          <w:p w14:paraId="68B29AE2">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企业实力（14分）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1FBD7E48">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1.供应商具有雷电防护技术服务能力证书，一级得8分，二级得</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lang w:val="en-US" w:eastAsia="zh-CN"/>
              </w:rPr>
              <w:t xml:space="preserve"> 分，未提供不得分。（提供证书扫描件）。</w:t>
            </w:r>
          </w:p>
          <w:p w14:paraId="7CF2F935">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2.供应商具有有效期内 ISO9001 认证、ISO14001 认证、ISO45001认证，提供证书扫描件或复印件，每项得2分，本项最多得6分；</w:t>
            </w:r>
          </w:p>
        </w:tc>
      </w:tr>
      <w:tr w14:paraId="78B9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098" w:type="dxa"/>
            <w:vMerge w:val="continue"/>
            <w:tcBorders>
              <w:left w:val="single" w:color="auto" w:sz="4" w:space="0"/>
              <w:right w:val="single" w:color="auto" w:sz="4" w:space="0"/>
            </w:tcBorders>
            <w:noWrap w:val="0"/>
            <w:vAlign w:val="center"/>
          </w:tcPr>
          <w:p w14:paraId="6E3424C5">
            <w:pPr>
              <w:pStyle w:val="16"/>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p>
        </w:tc>
        <w:tc>
          <w:tcPr>
            <w:tcW w:w="1237" w:type="dxa"/>
            <w:tcBorders>
              <w:left w:val="single" w:color="auto" w:sz="4" w:space="0"/>
              <w:bottom w:val="single" w:color="auto" w:sz="4" w:space="0"/>
              <w:right w:val="single" w:color="auto" w:sz="4" w:space="0"/>
            </w:tcBorders>
            <w:noWrap w:val="0"/>
            <w:vAlign w:val="center"/>
          </w:tcPr>
          <w:p w14:paraId="7AA793F1">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人员配备（</w:t>
            </w:r>
            <w:r>
              <w:rPr>
                <w:rFonts w:hint="eastAsia" w:ascii="宋体" w:hAnsi="宋体" w:cs="宋体"/>
                <w:color w:val="auto"/>
                <w:kern w:val="2"/>
                <w:sz w:val="21"/>
                <w:szCs w:val="21"/>
                <w:highlight w:val="none"/>
                <w:lang w:val="en-US" w:eastAsia="zh-CN"/>
              </w:rPr>
              <w:t>22</w:t>
            </w:r>
            <w:r>
              <w:rPr>
                <w:rFonts w:hint="eastAsia" w:ascii="宋体" w:hAnsi="宋体" w:eastAsia="宋体" w:cs="宋体"/>
                <w:color w:val="auto"/>
                <w:kern w:val="2"/>
                <w:sz w:val="21"/>
                <w:szCs w:val="21"/>
                <w:highlight w:val="none"/>
                <w:lang w:val="en-US" w:eastAsia="zh-CN"/>
              </w:rPr>
              <w:t>分）</w:t>
            </w:r>
          </w:p>
        </w:tc>
        <w:tc>
          <w:tcPr>
            <w:tcW w:w="7002" w:type="dxa"/>
            <w:tcBorders>
              <w:top w:val="single" w:color="auto" w:sz="4" w:space="0"/>
              <w:left w:val="single" w:color="auto" w:sz="4" w:space="0"/>
              <w:bottom w:val="single" w:color="auto" w:sz="4" w:space="0"/>
              <w:right w:val="single" w:color="auto" w:sz="4" w:space="0"/>
            </w:tcBorders>
            <w:noWrap w:val="0"/>
            <w:vAlign w:val="center"/>
          </w:tcPr>
          <w:p w14:paraId="5816D7CB">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1.项目负责人：具有雷电防护或雷电防御高级及以上工程师证书,得</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lang w:val="en-US" w:eastAsia="zh-CN"/>
              </w:rPr>
              <w:t>分，具有雷电防护或雷电防御中级工程师证书,得</w:t>
            </w:r>
            <w:r>
              <w:rPr>
                <w:rFonts w:hint="eastAsia" w:ascii="宋体" w:hAnsi="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lang w:val="en-US" w:eastAsia="zh-CN"/>
              </w:rPr>
              <w:t>分。</w:t>
            </w:r>
          </w:p>
          <w:p w14:paraId="1FF0CA1D">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（注：提供相应证件扫描件或复印件，不提供不得分。）</w:t>
            </w:r>
          </w:p>
          <w:p w14:paraId="3370297B">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项目配备技术人员：每配备1名雷电防护或雷电防御中级及以上职称且同时具备雷电防护装置检测能力评价证书的人员（不含项目负责人）得1分，本项最多得6分。（注：提供相应证件扫描件或复印件，不提供不得分。）</w:t>
            </w:r>
          </w:p>
          <w:p w14:paraId="6A7A446C">
            <w:pPr>
              <w:pStyle w:val="16"/>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3.检测人员:每配备一名应具有雷电防护装置检测能力评价证书的人员,得1分，本项最高得</w:t>
            </w:r>
            <w:r>
              <w:rPr>
                <w:rFonts w:hint="eastAsia" w:ascii="宋体" w:hAnsi="宋体" w:cs="宋体"/>
                <w:color w:val="auto"/>
                <w:kern w:val="2"/>
                <w:sz w:val="21"/>
                <w:szCs w:val="21"/>
                <w:highlight w:val="none"/>
                <w:lang w:val="en-US" w:eastAsia="zh-CN"/>
              </w:rPr>
              <w:t>12</w:t>
            </w:r>
            <w:r>
              <w:rPr>
                <w:rFonts w:hint="eastAsia" w:ascii="宋体" w:hAnsi="宋体" w:eastAsia="宋体" w:cs="宋体"/>
                <w:color w:val="auto"/>
                <w:kern w:val="2"/>
                <w:sz w:val="21"/>
                <w:szCs w:val="21"/>
                <w:highlight w:val="none"/>
                <w:lang w:val="en-US" w:eastAsia="zh-CN"/>
              </w:rPr>
              <w:t>分（不含项目负责人和技术人员）（注：提供相应证件扫描件或复印件，不提供不得分。）</w:t>
            </w:r>
          </w:p>
        </w:tc>
      </w:tr>
    </w:tbl>
    <w:p w14:paraId="3603022A">
      <w:pPr>
        <w:spacing w:line="560" w:lineRule="exact"/>
        <w:rPr>
          <w:rFonts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7DAFE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2FC483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BC2AC1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4EDE0B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967DE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48C781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96C144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E91FE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F57E9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8046FA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11355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283F1A8">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0F514B0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5DA0A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1AA68FD">
      <w:pPr>
        <w:pStyle w:val="2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3CF7F274">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209B5DA">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76138D4D">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3B186CC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7B8223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798216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0EF39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410CD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5BA8FF1E">
      <w:pPr>
        <w:pStyle w:val="2"/>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BA727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A5054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148C68EB">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10AEC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67B8EE3">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D6F3A41">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0CCE4334">
      <w:pPr>
        <w:numPr>
          <w:ilvl w:val="0"/>
          <w:numId w:val="0"/>
        </w:numPr>
        <w:spacing w:line="480" w:lineRule="auto"/>
        <w:ind w:left="420" w:leftChars="0"/>
        <w:rPr>
          <w:rStyle w:val="26"/>
          <w:rFonts w:hint="eastAsia" w:ascii="宋体" w:hAnsi="宋体" w:cs="宋体"/>
          <w:color w:val="auto"/>
          <w:sz w:val="24"/>
          <w:highlight w:val="none"/>
          <w:lang w:val="en-US" w:eastAsia="zh-CN"/>
        </w:rPr>
      </w:pPr>
    </w:p>
    <w:p w14:paraId="5237454C">
      <w:pPr>
        <w:numPr>
          <w:ilvl w:val="0"/>
          <w:numId w:val="0"/>
        </w:numPr>
        <w:spacing w:line="480" w:lineRule="auto"/>
        <w:ind w:left="420" w:leftChars="0"/>
        <w:rPr>
          <w:rStyle w:val="26"/>
          <w:rFonts w:ascii="宋体" w:hAnsi="宋体" w:cs="宋体"/>
          <w:color w:val="auto"/>
          <w:sz w:val="24"/>
          <w:highlight w:val="none"/>
          <w:lang w:val="zh-CN"/>
        </w:rPr>
      </w:pPr>
      <w:r>
        <w:rPr>
          <w:rStyle w:val="26"/>
          <w:rFonts w:hint="eastAsia" w:ascii="宋体" w:hAnsi="宋体" w:cs="宋体"/>
          <w:color w:val="auto"/>
          <w:sz w:val="24"/>
          <w:highlight w:val="none"/>
          <w:lang w:val="en-US" w:eastAsia="zh-CN"/>
        </w:rPr>
        <w:t>1、</w:t>
      </w:r>
      <w:r>
        <w:rPr>
          <w:rStyle w:val="26"/>
          <w:rFonts w:hint="eastAsia" w:ascii="宋体" w:hAnsi="宋体" w:cs="宋体"/>
          <w:color w:val="auto"/>
          <w:sz w:val="24"/>
          <w:highlight w:val="none"/>
          <w:lang w:val="zh-CN"/>
        </w:rPr>
        <w:t>本项目采购内容：</w:t>
      </w:r>
    </w:p>
    <w:p w14:paraId="69266F8F">
      <w:pPr>
        <w:pStyle w:val="22"/>
        <w:spacing w:line="360" w:lineRule="auto"/>
        <w:ind w:left="0" w:leftChars="0" w:firstLine="480" w:firstLineChars="200"/>
        <w:rPr>
          <w:rStyle w:val="26"/>
          <w:rFonts w:hint="eastAsia" w:ascii="宋体" w:hAnsi="宋体" w:cs="宋体"/>
          <w:color w:val="auto"/>
          <w:sz w:val="24"/>
          <w:highlight w:val="none"/>
          <w:lang w:val="zh-CN" w:eastAsia="zh-CN"/>
        </w:rPr>
      </w:pPr>
      <w:r>
        <w:rPr>
          <w:rStyle w:val="26"/>
          <w:rFonts w:hint="eastAsia" w:ascii="宋体" w:hAnsi="宋体" w:cs="宋体"/>
          <w:color w:val="auto"/>
          <w:sz w:val="24"/>
          <w:highlight w:val="none"/>
          <w:lang w:val="zh-CN" w:eastAsia="zh-CN"/>
        </w:rPr>
        <w:t>采购内容：依据GB/T 21431-2023《建筑物雷电防护装置检测技术规范》的要求, 对周口市川汇区、城乡一体化示范区、临港开发区等中心城区高层建筑1949栋高层建筑进行雷电防护装置安全检测,形成检测报告</w:t>
      </w:r>
      <w:r>
        <w:rPr>
          <w:rStyle w:val="26"/>
          <w:rFonts w:hint="eastAsia" w:ascii="宋体" w:hAnsi="宋体" w:cs="宋体"/>
          <w:color w:val="auto"/>
          <w:sz w:val="24"/>
          <w:highlight w:val="none"/>
          <w:lang w:val="en-US" w:eastAsia="zh-CN"/>
        </w:rPr>
        <w:t>,</w:t>
      </w:r>
      <w:r>
        <w:rPr>
          <w:rStyle w:val="26"/>
          <w:rFonts w:hint="eastAsia" w:ascii="宋体" w:hAnsi="宋体" w:cs="宋体" w:eastAsiaTheme="minorEastAsia"/>
          <w:color w:val="auto"/>
          <w:sz w:val="24"/>
          <w:highlight w:val="none"/>
          <w:lang w:val="en-US" w:eastAsia="zh-CN"/>
        </w:rPr>
        <w:t>上传至“全国防雷减灾综合管理服务平台”,并取得河南省气象局认可的溯源二维码</w:t>
      </w:r>
      <w:r>
        <w:rPr>
          <w:rStyle w:val="26"/>
          <w:rFonts w:hint="eastAsia" w:ascii="宋体" w:hAnsi="宋体" w:cs="宋体"/>
          <w:color w:val="auto"/>
          <w:sz w:val="24"/>
          <w:highlight w:val="none"/>
          <w:lang w:val="zh-CN" w:eastAsia="zh-CN"/>
        </w:rPr>
        <w:t>。</w:t>
      </w:r>
    </w:p>
    <w:p w14:paraId="251B72AD">
      <w:pPr>
        <w:pStyle w:val="22"/>
        <w:spacing w:line="360" w:lineRule="auto"/>
        <w:ind w:left="0" w:leftChars="0" w:firstLine="480" w:firstLineChars="200"/>
        <w:rPr>
          <w:rStyle w:val="26"/>
          <w:rFonts w:hint="eastAsia" w:ascii="宋体" w:hAnsi="宋体" w:cs="宋体"/>
          <w:color w:val="auto"/>
          <w:sz w:val="24"/>
          <w:highlight w:val="none"/>
          <w:lang w:val="zh-CN" w:eastAsia="zh-CN"/>
        </w:rPr>
      </w:pPr>
      <w:r>
        <w:rPr>
          <w:rStyle w:val="26"/>
          <w:rFonts w:hint="eastAsia" w:ascii="宋体" w:hAnsi="宋体" w:cs="宋体"/>
          <w:color w:val="auto"/>
          <w:sz w:val="24"/>
          <w:highlight w:val="none"/>
          <w:lang w:val="zh-CN" w:eastAsia="zh-CN"/>
        </w:rPr>
        <w:t>供应商拟配备的检测人员</w:t>
      </w:r>
      <w:r>
        <w:rPr>
          <w:rStyle w:val="26"/>
          <w:rFonts w:hint="eastAsia" w:ascii="宋体" w:hAnsi="宋体" w:cs="宋体"/>
          <w:color w:val="auto"/>
          <w:sz w:val="24"/>
          <w:highlight w:val="none"/>
          <w:lang w:val="en-US" w:eastAsia="zh-CN"/>
        </w:rPr>
        <w:t>,</w:t>
      </w:r>
      <w:r>
        <w:rPr>
          <w:rStyle w:val="26"/>
          <w:rFonts w:hint="eastAsia" w:ascii="宋体" w:hAnsi="宋体" w:cs="宋体"/>
          <w:color w:val="auto"/>
          <w:sz w:val="24"/>
          <w:highlight w:val="none"/>
          <w:lang w:val="zh-CN" w:eastAsia="zh-CN"/>
        </w:rPr>
        <w:t>需提供相应资格证书及单位为其缴纳社保的证明（</w:t>
      </w:r>
      <w:r>
        <w:rPr>
          <w:rStyle w:val="26"/>
          <w:rFonts w:hint="eastAsia" w:ascii="宋体" w:hAnsi="宋体" w:cs="宋体"/>
          <w:color w:val="auto"/>
          <w:sz w:val="24"/>
          <w:highlight w:val="none"/>
          <w:lang w:val="en-US" w:eastAsia="zh-CN"/>
        </w:rPr>
        <w:t>2024年1月以来任意一个月</w:t>
      </w:r>
      <w:r>
        <w:rPr>
          <w:rStyle w:val="26"/>
          <w:rFonts w:hint="eastAsia" w:ascii="宋体" w:hAnsi="宋体" w:cs="宋体"/>
          <w:color w:val="auto"/>
          <w:sz w:val="24"/>
          <w:highlight w:val="none"/>
          <w:lang w:val="zh-CN" w:eastAsia="zh-CN"/>
        </w:rPr>
        <w:t>）。</w:t>
      </w:r>
    </w:p>
    <w:p w14:paraId="3F543CD9">
      <w:pPr>
        <w:pStyle w:val="22"/>
        <w:spacing w:line="360" w:lineRule="auto"/>
        <w:ind w:left="0" w:leftChars="0" w:firstLine="480" w:firstLineChars="200"/>
        <w:rPr>
          <w:rStyle w:val="26"/>
          <w:rFonts w:hint="eastAsia" w:ascii="宋体" w:hAnsi="宋体" w:cs="宋体"/>
          <w:color w:val="auto"/>
          <w:sz w:val="24"/>
          <w:highlight w:val="none"/>
          <w:lang w:val="zh-CN" w:eastAsia="zh-CN"/>
        </w:rPr>
      </w:pPr>
      <w:r>
        <w:rPr>
          <w:rStyle w:val="26"/>
          <w:rFonts w:hint="eastAsia" w:ascii="宋体" w:hAnsi="宋体" w:cs="宋体"/>
          <w:color w:val="auto"/>
          <w:sz w:val="24"/>
          <w:highlight w:val="none"/>
          <w:lang w:val="zh-CN" w:eastAsia="zh-CN"/>
        </w:rPr>
        <w:t>检测点确定方法：1.楼顶避雷带4个角为4个检测点；2.每四层抽检一个配电柜,包含4个检测点（其中接地1个检测点、浪涌保护器2个检测点、跨接电阻1个检测点）；3.四根引下线4个检测点。</w:t>
      </w:r>
    </w:p>
    <w:p w14:paraId="2BC341AF">
      <w:pPr>
        <w:pStyle w:val="22"/>
        <w:spacing w:line="360" w:lineRule="auto"/>
        <w:ind w:left="480" w:leftChars="114" w:hanging="241" w:hangingChars="100"/>
        <w:rPr>
          <w:rStyle w:val="26"/>
          <w:rFonts w:ascii="宋体" w:hAnsi="宋体" w:cs="宋体"/>
          <w:color w:val="auto"/>
          <w:sz w:val="24"/>
          <w:highlight w:val="none"/>
          <w:lang w:val="zh-CN"/>
        </w:rPr>
      </w:pPr>
      <w:r>
        <w:rPr>
          <w:rStyle w:val="26"/>
          <w:rFonts w:hint="eastAsia" w:ascii="宋体" w:hAnsi="宋体" w:cs="宋体"/>
          <w:b/>
          <w:bCs/>
          <w:color w:val="auto"/>
          <w:sz w:val="24"/>
          <w:highlight w:val="none"/>
          <w:lang w:val="zh-CN" w:eastAsia="zh-CN"/>
        </w:rPr>
        <w:t>具体清单详见附件</w:t>
      </w:r>
      <w:r>
        <w:rPr>
          <w:rStyle w:val="26"/>
          <w:rFonts w:hint="eastAsia" w:ascii="宋体" w:hAnsi="宋体" w:cs="宋体"/>
          <w:b/>
          <w:bCs/>
          <w:color w:val="auto"/>
          <w:sz w:val="24"/>
          <w:highlight w:val="none"/>
          <w:lang w:val="en-US" w:eastAsia="zh-CN"/>
        </w:rPr>
        <w:t>“</w:t>
      </w:r>
      <w:r>
        <w:rPr>
          <w:rStyle w:val="26"/>
          <w:rFonts w:hint="eastAsia" w:ascii="宋体" w:hAnsi="宋体" w:cs="宋体"/>
          <w:b/>
          <w:bCs/>
          <w:color w:val="auto"/>
          <w:sz w:val="24"/>
          <w:highlight w:val="none"/>
          <w:lang w:val="zh-CN" w:eastAsia="zh-CN"/>
        </w:rPr>
        <w:t>周口市中心城区高层建筑雷电防护装置年度检测测算明细表</w:t>
      </w:r>
      <w:r>
        <w:rPr>
          <w:rStyle w:val="26"/>
          <w:rFonts w:hint="eastAsia" w:ascii="宋体" w:hAnsi="宋体" w:cs="宋体"/>
          <w:b/>
          <w:bCs/>
          <w:color w:val="auto"/>
          <w:sz w:val="24"/>
          <w:highlight w:val="none"/>
          <w:lang w:val="en-US" w:eastAsia="zh-CN"/>
        </w:rPr>
        <w:t>”</w:t>
      </w:r>
      <w:r>
        <w:rPr>
          <w:rStyle w:val="26"/>
          <w:rFonts w:hint="eastAsia" w:ascii="宋体" w:hAnsi="宋体" w:cs="宋体"/>
          <w:color w:val="auto"/>
          <w:sz w:val="24"/>
          <w:highlight w:val="none"/>
          <w:lang w:val="zh-CN"/>
        </w:rPr>
        <w:t>2、服务内容及要求：</w:t>
      </w:r>
    </w:p>
    <w:p w14:paraId="5E945911">
      <w:pPr>
        <w:pStyle w:val="22"/>
        <w:spacing w:line="360" w:lineRule="auto"/>
        <w:ind w:left="0" w:leftChars="0" w:firstLine="480" w:firstLineChars="200"/>
        <w:rPr>
          <w:rStyle w:val="26"/>
          <w:rFonts w:hint="eastAsia" w:ascii="宋体" w:hAnsi="宋体" w:cs="宋体" w:eastAsiaTheme="minorEastAsia"/>
          <w:color w:val="auto"/>
          <w:sz w:val="24"/>
          <w:highlight w:val="none"/>
          <w:lang w:val="zh-CN" w:eastAsia="zh-CN"/>
        </w:rPr>
      </w:pPr>
      <w:r>
        <w:rPr>
          <w:rStyle w:val="26"/>
          <w:rFonts w:hint="eastAsia" w:ascii="宋体" w:hAnsi="宋体" w:cs="宋体" w:eastAsiaTheme="minorEastAsia"/>
          <w:color w:val="auto"/>
          <w:sz w:val="24"/>
          <w:highlight w:val="none"/>
          <w:lang w:val="zh-CN" w:eastAsia="zh-CN"/>
        </w:rPr>
        <w:t>2.1服务要求：质保期内提供免费上门服务。</w:t>
      </w:r>
    </w:p>
    <w:p w14:paraId="6E01B62E">
      <w:pPr>
        <w:pStyle w:val="22"/>
        <w:spacing w:line="360" w:lineRule="auto"/>
        <w:ind w:left="0" w:leftChars="0" w:firstLine="480" w:firstLineChars="200"/>
        <w:rPr>
          <w:rFonts w:hint="eastAsia" w:ascii="宋体" w:hAnsi="宋体" w:cs="宋体"/>
          <w:color w:val="auto"/>
          <w:sz w:val="24"/>
          <w:highlight w:val="none"/>
          <w:lang w:val="en-US" w:eastAsia="zh-CN"/>
        </w:rPr>
      </w:pPr>
      <w:r>
        <w:rPr>
          <w:rStyle w:val="26"/>
          <w:rFonts w:hint="eastAsia" w:ascii="宋体" w:hAnsi="宋体" w:cs="宋体" w:eastAsiaTheme="minorEastAsia"/>
          <w:color w:val="auto"/>
          <w:sz w:val="24"/>
          <w:highlight w:val="none"/>
          <w:lang w:val="en-US" w:eastAsia="zh-CN"/>
        </w:rPr>
        <w:t>2.2服务</w:t>
      </w:r>
      <w:r>
        <w:rPr>
          <w:rStyle w:val="26"/>
          <w:rFonts w:hint="eastAsia" w:ascii="宋体" w:hAnsi="宋体" w:cs="宋体" w:eastAsiaTheme="minorEastAsia"/>
          <w:color w:val="auto"/>
          <w:sz w:val="24"/>
          <w:highlight w:val="none"/>
          <w:lang w:val="zh-CN" w:eastAsia="zh-CN"/>
        </w:rPr>
        <w:t>质量标准：</w:t>
      </w:r>
      <w:r>
        <w:rPr>
          <w:rStyle w:val="26"/>
          <w:rFonts w:hint="eastAsia" w:ascii="宋体" w:hAnsi="宋体" w:cs="宋体" w:eastAsiaTheme="minorEastAsia"/>
          <w:color w:val="auto"/>
          <w:sz w:val="24"/>
          <w:highlight w:val="none"/>
          <w:lang w:val="en-US" w:eastAsia="zh-CN"/>
        </w:rPr>
        <w:t>按照国家和行业相关技术规范、标准</w:t>
      </w:r>
      <w:r>
        <w:rPr>
          <w:rStyle w:val="26"/>
          <w:rFonts w:hint="eastAsia" w:ascii="宋体" w:hAnsi="宋体" w:cs="宋体" w:eastAsiaTheme="minorEastAsia"/>
          <w:color w:val="auto"/>
          <w:sz w:val="24"/>
          <w:highlight w:val="none"/>
          <w:lang w:val="zh-CN" w:eastAsia="zh-CN"/>
        </w:rPr>
        <w:t>。</w:t>
      </w:r>
      <w:r>
        <w:rPr>
          <w:rFonts w:hint="eastAsia" w:ascii="宋体" w:hAnsi="宋体" w:cs="宋体"/>
          <w:color w:val="auto"/>
          <w:sz w:val="24"/>
          <w:highlight w:val="none"/>
          <w:lang w:val="en-US" w:eastAsia="zh-CN"/>
        </w:rPr>
        <w:t>项目应符合相关技术规范,满足气象主管部门的相关技术要求。</w:t>
      </w:r>
    </w:p>
    <w:p w14:paraId="690116C4">
      <w:pPr>
        <w:pStyle w:val="22"/>
        <w:spacing w:line="360" w:lineRule="auto"/>
        <w:ind w:left="0" w:leftChars="0" w:firstLine="480" w:firstLineChars="200"/>
        <w:rPr>
          <w:rStyle w:val="26"/>
          <w:rFonts w:hint="eastAsia" w:ascii="宋体" w:hAnsi="宋体" w:cs="宋体" w:eastAsiaTheme="minorEastAsia"/>
          <w:color w:val="auto"/>
          <w:sz w:val="24"/>
          <w:highlight w:val="none"/>
          <w:lang w:val="zh-CN" w:eastAsia="zh-CN"/>
        </w:rPr>
      </w:pPr>
      <w:r>
        <w:rPr>
          <w:rStyle w:val="26"/>
          <w:rFonts w:hint="eastAsia" w:ascii="宋体" w:hAnsi="宋体" w:cs="宋体" w:eastAsiaTheme="minorEastAsia"/>
          <w:color w:val="auto"/>
          <w:sz w:val="24"/>
          <w:highlight w:val="none"/>
          <w:lang w:val="zh-CN" w:eastAsia="zh-CN"/>
        </w:rPr>
        <w:t>2.</w:t>
      </w:r>
      <w:r>
        <w:rPr>
          <w:rStyle w:val="26"/>
          <w:rFonts w:hint="eastAsia" w:ascii="宋体" w:hAnsi="宋体" w:cs="宋体" w:eastAsiaTheme="minorEastAsia"/>
          <w:color w:val="auto"/>
          <w:sz w:val="24"/>
          <w:highlight w:val="none"/>
          <w:lang w:val="en-US" w:eastAsia="zh-CN"/>
        </w:rPr>
        <w:t>3服务</w:t>
      </w:r>
      <w:r>
        <w:rPr>
          <w:rStyle w:val="26"/>
          <w:rFonts w:hint="eastAsia" w:ascii="宋体" w:hAnsi="宋体" w:cs="宋体" w:eastAsiaTheme="minorEastAsia"/>
          <w:color w:val="auto"/>
          <w:sz w:val="24"/>
          <w:highlight w:val="none"/>
          <w:lang w:val="zh-CN" w:eastAsia="zh-CN"/>
        </w:rPr>
        <w:t>地点：采购人指定地点。</w:t>
      </w:r>
    </w:p>
    <w:p w14:paraId="4D8E9814">
      <w:pPr>
        <w:pStyle w:val="22"/>
        <w:spacing w:line="360" w:lineRule="auto"/>
        <w:ind w:left="0" w:leftChars="0" w:firstLine="480" w:firstLineChars="200"/>
        <w:rPr>
          <w:rStyle w:val="26"/>
          <w:rFonts w:hint="eastAsia" w:ascii="宋体" w:hAnsi="宋体" w:cs="宋体" w:eastAsiaTheme="minorEastAsia"/>
          <w:color w:val="auto"/>
          <w:sz w:val="24"/>
          <w:highlight w:val="none"/>
          <w:lang w:val="zh-CN" w:eastAsia="zh-CN"/>
        </w:rPr>
      </w:pPr>
      <w:r>
        <w:rPr>
          <w:rStyle w:val="26"/>
          <w:rFonts w:hint="eastAsia" w:ascii="宋体" w:hAnsi="宋体" w:cs="宋体" w:eastAsiaTheme="minorEastAsia"/>
          <w:color w:val="auto"/>
          <w:sz w:val="24"/>
          <w:highlight w:val="none"/>
          <w:lang w:val="zh-CN" w:eastAsia="zh-CN"/>
        </w:rPr>
        <w:t>2.</w:t>
      </w:r>
      <w:r>
        <w:rPr>
          <w:rStyle w:val="26"/>
          <w:rFonts w:hint="eastAsia" w:ascii="宋体" w:hAnsi="宋体" w:cs="宋体" w:eastAsiaTheme="minorEastAsia"/>
          <w:color w:val="auto"/>
          <w:sz w:val="24"/>
          <w:highlight w:val="none"/>
          <w:lang w:val="en-US" w:eastAsia="zh-CN"/>
        </w:rPr>
        <w:t>4服务</w:t>
      </w:r>
      <w:r>
        <w:rPr>
          <w:rStyle w:val="26"/>
          <w:rFonts w:hint="eastAsia" w:ascii="宋体" w:hAnsi="宋体" w:cs="宋体" w:eastAsiaTheme="minorEastAsia"/>
          <w:color w:val="auto"/>
          <w:sz w:val="24"/>
          <w:highlight w:val="none"/>
          <w:lang w:val="zh-CN" w:eastAsia="zh-CN"/>
        </w:rPr>
        <w:t>期限</w:t>
      </w:r>
      <w:r>
        <w:rPr>
          <w:rStyle w:val="26"/>
          <w:rFonts w:hint="eastAsia" w:ascii="宋体" w:hAnsi="宋体" w:cs="宋体" w:eastAsiaTheme="minorEastAsia"/>
          <w:color w:val="auto"/>
          <w:sz w:val="24"/>
          <w:highlight w:val="none"/>
          <w:lang w:val="en-US" w:eastAsia="zh-CN"/>
        </w:rPr>
        <w:t>(工期)</w:t>
      </w:r>
      <w:r>
        <w:rPr>
          <w:rStyle w:val="26"/>
          <w:rFonts w:hint="eastAsia" w:ascii="宋体" w:hAnsi="宋体" w:cs="宋体" w:eastAsiaTheme="minorEastAsia"/>
          <w:color w:val="auto"/>
          <w:sz w:val="24"/>
          <w:highlight w:val="none"/>
          <w:lang w:val="zh-CN" w:eastAsia="zh-CN"/>
        </w:rPr>
        <w:t>：</w:t>
      </w:r>
      <w:r>
        <w:rPr>
          <w:rStyle w:val="26"/>
          <w:rFonts w:hint="eastAsia" w:ascii="宋体" w:hAnsi="宋体" w:cs="宋体" w:eastAsiaTheme="minorEastAsia"/>
          <w:color w:val="auto"/>
          <w:sz w:val="24"/>
          <w:highlight w:val="none"/>
          <w:lang w:val="en-US" w:eastAsia="zh-CN"/>
        </w:rPr>
        <w:t>30日历天</w:t>
      </w:r>
      <w:r>
        <w:rPr>
          <w:rStyle w:val="26"/>
          <w:rFonts w:hint="eastAsia" w:ascii="宋体" w:hAnsi="宋体" w:cs="宋体" w:eastAsiaTheme="minorEastAsia"/>
          <w:color w:val="auto"/>
          <w:sz w:val="24"/>
          <w:highlight w:val="none"/>
          <w:lang w:val="zh-CN" w:eastAsia="zh-CN"/>
        </w:rPr>
        <w:t>。</w:t>
      </w:r>
    </w:p>
    <w:p w14:paraId="74AB976E">
      <w:pPr>
        <w:pStyle w:val="22"/>
        <w:spacing w:line="360" w:lineRule="auto"/>
        <w:ind w:left="0" w:leftChars="0" w:firstLine="480" w:firstLineChars="200"/>
        <w:rPr>
          <w:rStyle w:val="26"/>
          <w:rFonts w:hint="eastAsia" w:ascii="宋体" w:hAnsi="宋体" w:cs="宋体" w:eastAsiaTheme="minorEastAsia"/>
          <w:color w:val="auto"/>
          <w:sz w:val="24"/>
          <w:highlight w:val="none"/>
          <w:lang w:val="zh-CN" w:eastAsia="zh-CN"/>
        </w:rPr>
      </w:pPr>
      <w:r>
        <w:rPr>
          <w:rStyle w:val="26"/>
          <w:rFonts w:hint="eastAsia" w:ascii="宋体" w:hAnsi="宋体" w:cs="宋体" w:eastAsiaTheme="minorEastAsia"/>
          <w:color w:val="auto"/>
          <w:sz w:val="24"/>
          <w:highlight w:val="none"/>
          <w:lang w:val="zh-CN" w:eastAsia="zh-CN"/>
        </w:rPr>
        <w:t>2.</w:t>
      </w:r>
      <w:r>
        <w:rPr>
          <w:rStyle w:val="26"/>
          <w:rFonts w:hint="eastAsia" w:ascii="宋体" w:hAnsi="宋体" w:cs="宋体" w:eastAsiaTheme="minorEastAsia"/>
          <w:color w:val="auto"/>
          <w:sz w:val="24"/>
          <w:highlight w:val="none"/>
          <w:lang w:val="en-US" w:eastAsia="zh-CN"/>
        </w:rPr>
        <w:t>5</w:t>
      </w:r>
      <w:r>
        <w:rPr>
          <w:rStyle w:val="26"/>
          <w:rFonts w:hint="eastAsia" w:ascii="宋体" w:hAnsi="宋体" w:cs="宋体" w:eastAsiaTheme="minorEastAsia"/>
          <w:color w:val="auto"/>
          <w:sz w:val="24"/>
          <w:highlight w:val="none"/>
          <w:lang w:val="zh-CN" w:eastAsia="zh-CN"/>
        </w:rPr>
        <w:t>验收：项目完工后一个月内,由周口市气象局组织相关责任单位对已完内容按照合同约定及国家相关技术标准进行现场实地抽查验收。</w:t>
      </w:r>
    </w:p>
    <w:p w14:paraId="374B78ED">
      <w:pPr>
        <w:pStyle w:val="22"/>
        <w:spacing w:line="360" w:lineRule="auto"/>
        <w:ind w:left="0" w:leftChars="0" w:firstLine="480" w:firstLineChars="200"/>
        <w:rPr>
          <w:rStyle w:val="26"/>
          <w:rFonts w:hint="eastAsia" w:ascii="宋体" w:hAnsi="宋体" w:cs="宋体" w:eastAsiaTheme="minorEastAsia"/>
          <w:color w:val="auto"/>
          <w:sz w:val="24"/>
          <w:highlight w:val="none"/>
          <w:lang w:val="en-US" w:eastAsia="zh-CN"/>
        </w:rPr>
      </w:pPr>
      <w:r>
        <w:rPr>
          <w:rStyle w:val="26"/>
          <w:rFonts w:hint="eastAsia" w:ascii="宋体" w:hAnsi="宋体" w:cs="宋体" w:eastAsiaTheme="minorEastAsia"/>
          <w:color w:val="auto"/>
          <w:sz w:val="24"/>
          <w:highlight w:val="none"/>
          <w:lang w:val="en-US" w:eastAsia="zh-CN"/>
        </w:rPr>
        <w:t>2.6</w:t>
      </w:r>
      <w:r>
        <w:rPr>
          <w:rStyle w:val="26"/>
          <w:rFonts w:hint="eastAsia" w:ascii="宋体" w:hAnsi="宋体" w:cs="宋体" w:eastAsiaTheme="minorEastAsia"/>
          <w:color w:val="auto"/>
          <w:sz w:val="24"/>
          <w:highlight w:val="none"/>
          <w:lang w:val="zh-CN" w:eastAsia="zh-CN"/>
        </w:rPr>
        <w:t>成交供应商派驻人员入场检测时</w:t>
      </w:r>
      <w:r>
        <w:rPr>
          <w:rStyle w:val="26"/>
          <w:rFonts w:hint="eastAsia" w:ascii="宋体" w:hAnsi="宋体" w:cs="宋体" w:eastAsiaTheme="minorEastAsia"/>
          <w:color w:val="auto"/>
          <w:sz w:val="24"/>
          <w:highlight w:val="none"/>
          <w:lang w:val="en-US" w:eastAsia="zh-CN"/>
        </w:rPr>
        <w:t>,需提供检测人员在供应商单位缴纳社保的社保证明及相应资格证书。</w:t>
      </w:r>
    </w:p>
    <w:p w14:paraId="094B7423">
      <w:pPr>
        <w:pStyle w:val="22"/>
        <w:spacing w:line="360" w:lineRule="auto"/>
        <w:ind w:left="0" w:leftChars="0" w:firstLine="480" w:firstLineChars="200"/>
        <w:rPr>
          <w:rStyle w:val="26"/>
          <w:rFonts w:hint="eastAsia" w:ascii="宋体" w:hAnsi="宋体" w:cs="宋体" w:eastAsiaTheme="minorEastAsia"/>
          <w:color w:val="auto"/>
          <w:sz w:val="24"/>
          <w:highlight w:val="none"/>
          <w:lang w:val="en-US" w:eastAsia="zh-CN"/>
        </w:rPr>
      </w:pPr>
      <w:r>
        <w:rPr>
          <w:rStyle w:val="26"/>
          <w:rFonts w:hint="eastAsia" w:ascii="宋体" w:hAnsi="宋体" w:cs="宋体" w:eastAsiaTheme="minorEastAsia"/>
          <w:color w:val="auto"/>
          <w:sz w:val="24"/>
          <w:highlight w:val="none"/>
          <w:lang w:val="en-US" w:eastAsia="zh-CN"/>
        </w:rPr>
        <w:t>2.7</w:t>
      </w:r>
      <w:r>
        <w:rPr>
          <w:rStyle w:val="26"/>
          <w:rFonts w:hint="eastAsia" w:ascii="宋体" w:hAnsi="宋体" w:cs="宋体" w:eastAsiaTheme="minorEastAsia"/>
          <w:color w:val="auto"/>
          <w:sz w:val="24"/>
          <w:highlight w:val="none"/>
          <w:lang w:val="zh-CN" w:eastAsia="zh-CN"/>
        </w:rPr>
        <w:t>成交供应商</w:t>
      </w:r>
      <w:r>
        <w:rPr>
          <w:rStyle w:val="26"/>
          <w:rFonts w:hint="eastAsia" w:ascii="宋体" w:hAnsi="宋体" w:cs="宋体" w:eastAsiaTheme="minorEastAsia"/>
          <w:color w:val="auto"/>
          <w:sz w:val="24"/>
          <w:highlight w:val="none"/>
          <w:lang w:val="en-US" w:eastAsia="zh-CN"/>
        </w:rPr>
        <w:t>检测完成后,须形成检测报告,并上传至“全国防雷减灾综合管理服务平台”,同时取得河南省气象局认可的溯源二维码。</w:t>
      </w:r>
    </w:p>
    <w:p w14:paraId="59F278AD">
      <w:pPr>
        <w:pStyle w:val="22"/>
        <w:spacing w:line="360" w:lineRule="auto"/>
        <w:ind w:left="0" w:leftChars="0" w:firstLine="480" w:firstLineChars="200"/>
        <w:rPr>
          <w:rStyle w:val="26"/>
          <w:rFonts w:hint="eastAsia" w:ascii="宋体" w:hAnsi="宋体" w:cs="宋体" w:eastAsiaTheme="minorEastAsia"/>
          <w:color w:val="auto"/>
          <w:sz w:val="24"/>
          <w:highlight w:val="none"/>
          <w:lang w:val="en-US" w:eastAsia="zh-CN"/>
        </w:rPr>
      </w:pPr>
      <w:r>
        <w:rPr>
          <w:rStyle w:val="26"/>
          <w:rFonts w:hint="eastAsia" w:ascii="宋体" w:hAnsi="宋体" w:cs="宋体" w:eastAsiaTheme="minorEastAsia"/>
          <w:color w:val="auto"/>
          <w:sz w:val="24"/>
          <w:highlight w:val="none"/>
          <w:lang w:val="en-US" w:eastAsia="zh-CN"/>
        </w:rPr>
        <w:t>2.8完工后一年内,检测报告被质疑、投诉时,成交供应商应随时到现场进行重新检测。</w:t>
      </w:r>
    </w:p>
    <w:p w14:paraId="4123D825">
      <w:pPr>
        <w:pStyle w:val="22"/>
        <w:spacing w:line="360" w:lineRule="auto"/>
        <w:ind w:left="0" w:leftChars="0" w:firstLine="480" w:firstLineChars="200"/>
        <w:rPr>
          <w:rStyle w:val="26"/>
          <w:rFonts w:hint="default" w:ascii="宋体" w:hAnsi="宋体" w:cs="宋体" w:eastAsiaTheme="minorEastAsia"/>
          <w:color w:val="auto"/>
          <w:sz w:val="24"/>
          <w:highlight w:val="none"/>
          <w:lang w:val="en-US" w:eastAsia="zh-CN"/>
        </w:rPr>
      </w:pPr>
      <w:r>
        <w:rPr>
          <w:rStyle w:val="26"/>
          <w:rFonts w:hint="eastAsia" w:ascii="宋体" w:hAnsi="宋体" w:cs="宋体" w:eastAsiaTheme="minorEastAsia"/>
          <w:color w:val="auto"/>
          <w:sz w:val="24"/>
          <w:highlight w:val="none"/>
          <w:lang w:val="en-US" w:eastAsia="zh-CN"/>
        </w:rPr>
        <w:t>2.9不按规定签订或者履行合同,将按照相关法律法规的要求,及时通报相关单位, 并对责任单位进行处罚。按照合同约定处理。</w:t>
      </w:r>
    </w:p>
    <w:p w14:paraId="42700C93">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6F3D0F8A">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01B4DCF6">
      <w:pPr>
        <w:widowControl/>
        <w:spacing w:line="520" w:lineRule="exact"/>
        <w:ind w:firstLine="480" w:firstLineChars="200"/>
        <w:jc w:val="center"/>
        <w:rPr>
          <w:rFonts w:ascii="宋体" w:hAnsi="宋体" w:cs="宋体"/>
          <w:color w:val="auto"/>
          <w:sz w:val="24"/>
          <w:highlight w:val="none"/>
        </w:rPr>
      </w:pPr>
    </w:p>
    <w:p w14:paraId="374B51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7C2310F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68C69348">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67BCAC2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7A3AD50D">
      <w:pPr>
        <w:snapToGrid w:val="0"/>
        <w:jc w:val="left"/>
        <w:rPr>
          <w:rFonts w:ascii="宋体" w:hAnsi="宋体" w:cs="宋体"/>
          <w:color w:val="auto"/>
          <w:sz w:val="24"/>
          <w:highlight w:val="none"/>
        </w:rPr>
      </w:pPr>
    </w:p>
    <w:p w14:paraId="125CC94C">
      <w:pPr>
        <w:snapToGrid w:val="0"/>
        <w:jc w:val="left"/>
        <w:rPr>
          <w:rFonts w:ascii="宋体" w:hAnsi="宋体" w:cs="宋体"/>
          <w:color w:val="auto"/>
          <w:sz w:val="24"/>
          <w:highlight w:val="none"/>
        </w:rPr>
      </w:pPr>
    </w:p>
    <w:p w14:paraId="18CC6C8E">
      <w:pPr>
        <w:snapToGrid w:val="0"/>
        <w:jc w:val="left"/>
        <w:rPr>
          <w:rFonts w:ascii="宋体" w:hAnsi="宋体" w:cs="宋体"/>
          <w:color w:val="auto"/>
          <w:sz w:val="24"/>
          <w:highlight w:val="none"/>
        </w:rPr>
      </w:pPr>
    </w:p>
    <w:p w14:paraId="0971A6E2">
      <w:pPr>
        <w:snapToGrid w:val="0"/>
        <w:jc w:val="left"/>
        <w:rPr>
          <w:rFonts w:ascii="宋体" w:hAnsi="宋体" w:cs="宋体"/>
          <w:color w:val="auto"/>
          <w:sz w:val="24"/>
          <w:highlight w:val="none"/>
        </w:rPr>
      </w:pPr>
    </w:p>
    <w:p w14:paraId="7FBC4F73">
      <w:pPr>
        <w:snapToGrid w:val="0"/>
        <w:jc w:val="left"/>
        <w:rPr>
          <w:rFonts w:ascii="宋体" w:hAnsi="宋体" w:cs="宋体"/>
          <w:color w:val="auto"/>
          <w:sz w:val="24"/>
          <w:highlight w:val="none"/>
        </w:rPr>
      </w:pPr>
    </w:p>
    <w:p w14:paraId="1CC46533">
      <w:pPr>
        <w:snapToGrid w:val="0"/>
        <w:jc w:val="left"/>
        <w:rPr>
          <w:rFonts w:ascii="宋体" w:hAnsi="宋体" w:cs="宋体"/>
          <w:color w:val="auto"/>
          <w:sz w:val="24"/>
          <w:highlight w:val="none"/>
        </w:rPr>
      </w:pPr>
    </w:p>
    <w:p w14:paraId="7A1E6CD3">
      <w:pPr>
        <w:snapToGrid w:val="0"/>
        <w:jc w:val="left"/>
        <w:rPr>
          <w:rFonts w:ascii="宋体" w:hAnsi="宋体" w:cs="宋体"/>
          <w:color w:val="auto"/>
          <w:sz w:val="24"/>
          <w:highlight w:val="none"/>
        </w:rPr>
      </w:pPr>
    </w:p>
    <w:p w14:paraId="1A6B0461">
      <w:pPr>
        <w:snapToGrid w:val="0"/>
        <w:jc w:val="left"/>
        <w:rPr>
          <w:rFonts w:ascii="宋体" w:hAnsi="宋体" w:cs="宋体"/>
          <w:color w:val="auto"/>
          <w:sz w:val="24"/>
          <w:highlight w:val="none"/>
        </w:rPr>
      </w:pPr>
    </w:p>
    <w:p w14:paraId="0690D92C">
      <w:pPr>
        <w:snapToGrid w:val="0"/>
        <w:jc w:val="left"/>
        <w:rPr>
          <w:rFonts w:ascii="宋体" w:hAnsi="宋体" w:cs="宋体"/>
          <w:color w:val="auto"/>
          <w:sz w:val="24"/>
          <w:highlight w:val="none"/>
        </w:rPr>
      </w:pPr>
    </w:p>
    <w:p w14:paraId="55BBF45D">
      <w:pPr>
        <w:snapToGrid w:val="0"/>
        <w:jc w:val="left"/>
        <w:rPr>
          <w:rFonts w:ascii="宋体" w:hAnsi="宋体" w:cs="宋体"/>
          <w:color w:val="auto"/>
          <w:sz w:val="24"/>
          <w:highlight w:val="none"/>
        </w:rPr>
      </w:pPr>
    </w:p>
    <w:p w14:paraId="2DD6F296">
      <w:pPr>
        <w:snapToGrid w:val="0"/>
        <w:jc w:val="left"/>
        <w:rPr>
          <w:rFonts w:ascii="宋体" w:hAnsi="宋体" w:cs="宋体"/>
          <w:color w:val="auto"/>
          <w:sz w:val="24"/>
          <w:highlight w:val="none"/>
        </w:rPr>
      </w:pPr>
    </w:p>
    <w:p w14:paraId="194A7F40">
      <w:pPr>
        <w:snapToGrid w:val="0"/>
        <w:jc w:val="left"/>
        <w:rPr>
          <w:rFonts w:ascii="宋体" w:hAnsi="宋体" w:cs="宋体"/>
          <w:color w:val="auto"/>
          <w:sz w:val="24"/>
          <w:highlight w:val="none"/>
        </w:rPr>
      </w:pPr>
    </w:p>
    <w:p w14:paraId="17337F43">
      <w:pPr>
        <w:snapToGrid w:val="0"/>
        <w:jc w:val="left"/>
        <w:rPr>
          <w:rFonts w:ascii="宋体" w:hAnsi="宋体" w:cs="宋体"/>
          <w:color w:val="auto"/>
          <w:sz w:val="24"/>
          <w:highlight w:val="none"/>
        </w:rPr>
      </w:pPr>
    </w:p>
    <w:p w14:paraId="63BEF74B">
      <w:pPr>
        <w:snapToGrid w:val="0"/>
        <w:jc w:val="left"/>
        <w:rPr>
          <w:rFonts w:ascii="宋体" w:hAnsi="宋体" w:cs="宋体"/>
          <w:color w:val="auto"/>
          <w:sz w:val="24"/>
          <w:highlight w:val="none"/>
        </w:rPr>
      </w:pPr>
    </w:p>
    <w:p w14:paraId="0020327C">
      <w:pPr>
        <w:pStyle w:val="17"/>
        <w:ind w:firstLine="480"/>
        <w:rPr>
          <w:rFonts w:ascii="宋体" w:hAnsi="宋体" w:eastAsia="宋体" w:cs="宋体"/>
          <w:color w:val="auto"/>
          <w:sz w:val="24"/>
          <w:highlight w:val="none"/>
        </w:rPr>
      </w:pPr>
    </w:p>
    <w:p w14:paraId="6B5002C5">
      <w:pPr>
        <w:pStyle w:val="17"/>
        <w:ind w:firstLine="480"/>
        <w:rPr>
          <w:rFonts w:ascii="宋体" w:hAnsi="宋体" w:eastAsia="宋体" w:cs="宋体"/>
          <w:color w:val="auto"/>
          <w:sz w:val="24"/>
          <w:highlight w:val="none"/>
        </w:rPr>
      </w:pPr>
    </w:p>
    <w:p w14:paraId="42E12E31">
      <w:pPr>
        <w:pStyle w:val="17"/>
        <w:ind w:firstLine="480"/>
        <w:rPr>
          <w:rFonts w:ascii="宋体" w:hAnsi="宋体" w:eastAsia="宋体" w:cs="宋体"/>
          <w:color w:val="auto"/>
          <w:sz w:val="24"/>
          <w:highlight w:val="none"/>
        </w:rPr>
      </w:pPr>
    </w:p>
    <w:p w14:paraId="7F09E423">
      <w:pPr>
        <w:pStyle w:val="17"/>
        <w:ind w:firstLine="480"/>
        <w:rPr>
          <w:rFonts w:ascii="宋体" w:hAnsi="宋体" w:eastAsia="宋体" w:cs="宋体"/>
          <w:color w:val="auto"/>
          <w:sz w:val="24"/>
          <w:highlight w:val="none"/>
        </w:rPr>
      </w:pPr>
    </w:p>
    <w:p w14:paraId="316933EE">
      <w:pPr>
        <w:snapToGrid w:val="0"/>
        <w:jc w:val="left"/>
        <w:rPr>
          <w:rFonts w:ascii="宋体" w:hAnsi="宋体" w:cs="宋体"/>
          <w:color w:val="auto"/>
          <w:sz w:val="24"/>
          <w:highlight w:val="none"/>
        </w:rPr>
      </w:pPr>
    </w:p>
    <w:p w14:paraId="4E08BA8A">
      <w:pPr>
        <w:snapToGrid w:val="0"/>
        <w:jc w:val="left"/>
        <w:rPr>
          <w:rFonts w:ascii="宋体" w:hAnsi="宋体" w:cs="宋体"/>
          <w:color w:val="auto"/>
          <w:sz w:val="24"/>
          <w:highlight w:val="none"/>
        </w:rPr>
      </w:pPr>
    </w:p>
    <w:p w14:paraId="19BEBA75">
      <w:pPr>
        <w:snapToGrid w:val="0"/>
        <w:jc w:val="left"/>
        <w:rPr>
          <w:rFonts w:ascii="宋体" w:hAnsi="宋体" w:cs="宋体"/>
          <w:color w:val="auto"/>
          <w:sz w:val="24"/>
          <w:highlight w:val="none"/>
        </w:rPr>
      </w:pPr>
    </w:p>
    <w:p w14:paraId="2E80ACF5">
      <w:pPr>
        <w:snapToGrid w:val="0"/>
        <w:jc w:val="left"/>
        <w:rPr>
          <w:rFonts w:ascii="宋体" w:hAnsi="宋体" w:cs="宋体"/>
          <w:color w:val="auto"/>
          <w:sz w:val="24"/>
          <w:highlight w:val="none"/>
        </w:rPr>
      </w:pPr>
    </w:p>
    <w:p w14:paraId="4C08FA54">
      <w:pPr>
        <w:snapToGrid w:val="0"/>
        <w:jc w:val="left"/>
        <w:rPr>
          <w:rFonts w:ascii="宋体" w:hAnsi="宋体" w:cs="宋体"/>
          <w:color w:val="auto"/>
          <w:sz w:val="24"/>
          <w:highlight w:val="none"/>
        </w:rPr>
      </w:pPr>
    </w:p>
    <w:p w14:paraId="6B6849C1">
      <w:pPr>
        <w:snapToGrid w:val="0"/>
        <w:jc w:val="left"/>
        <w:rPr>
          <w:rFonts w:ascii="宋体" w:hAnsi="宋体" w:cs="宋体"/>
          <w:color w:val="auto"/>
          <w:sz w:val="24"/>
          <w:highlight w:val="none"/>
        </w:rPr>
      </w:pPr>
    </w:p>
    <w:p w14:paraId="4FD3E9E3">
      <w:pPr>
        <w:snapToGrid w:val="0"/>
        <w:jc w:val="left"/>
        <w:rPr>
          <w:rFonts w:ascii="宋体" w:hAnsi="宋体" w:cs="宋体"/>
          <w:color w:val="auto"/>
          <w:sz w:val="24"/>
          <w:highlight w:val="none"/>
        </w:rPr>
      </w:pPr>
    </w:p>
    <w:p w14:paraId="36F0D1FE">
      <w:pPr>
        <w:snapToGrid w:val="0"/>
        <w:jc w:val="left"/>
        <w:rPr>
          <w:rFonts w:ascii="宋体" w:hAnsi="宋体" w:cs="宋体"/>
          <w:color w:val="auto"/>
          <w:sz w:val="24"/>
          <w:highlight w:val="none"/>
        </w:rPr>
      </w:pPr>
    </w:p>
    <w:p w14:paraId="1B87DF9B">
      <w:pPr>
        <w:pStyle w:val="17"/>
        <w:ind w:firstLine="480"/>
        <w:rPr>
          <w:rFonts w:ascii="宋体" w:hAnsi="宋体" w:eastAsia="宋体" w:cs="宋体"/>
          <w:color w:val="auto"/>
          <w:sz w:val="24"/>
          <w:highlight w:val="none"/>
        </w:rPr>
      </w:pPr>
    </w:p>
    <w:p w14:paraId="2C1594E3">
      <w:pPr>
        <w:snapToGrid w:val="0"/>
        <w:jc w:val="left"/>
        <w:rPr>
          <w:rFonts w:ascii="宋体" w:hAnsi="宋体" w:cs="宋体"/>
          <w:color w:val="auto"/>
          <w:sz w:val="24"/>
          <w:highlight w:val="none"/>
        </w:rPr>
      </w:pPr>
    </w:p>
    <w:p w14:paraId="2E42D30B">
      <w:pPr>
        <w:snapToGrid w:val="0"/>
        <w:jc w:val="left"/>
        <w:rPr>
          <w:rFonts w:ascii="宋体" w:hAnsi="宋体" w:cs="宋体"/>
          <w:color w:val="auto"/>
          <w:sz w:val="24"/>
          <w:highlight w:val="none"/>
        </w:rPr>
      </w:pPr>
    </w:p>
    <w:p w14:paraId="5C744693">
      <w:pPr>
        <w:rPr>
          <w:rFonts w:hint="eastAsia" w:ascii="宋体" w:hAnsi="宋体" w:cs="宋体"/>
          <w:color w:val="auto"/>
          <w:sz w:val="24"/>
          <w:highlight w:val="none"/>
        </w:rPr>
      </w:pPr>
      <w:r>
        <w:rPr>
          <w:rFonts w:hint="eastAsia" w:ascii="宋体" w:hAnsi="宋体" w:cs="宋体"/>
          <w:color w:val="auto"/>
          <w:sz w:val="24"/>
          <w:highlight w:val="none"/>
        </w:rPr>
        <w:br w:type="page"/>
      </w:r>
    </w:p>
    <w:p w14:paraId="184C8D07">
      <w:pPr>
        <w:spacing w:line="360" w:lineRule="auto"/>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格式</w:t>
      </w:r>
      <w:r>
        <w:rPr>
          <w:rFonts w:hint="eastAsia" w:ascii="宋体" w:hAnsi="宋体" w:eastAsia="宋体" w:cs="宋体"/>
          <w:color w:val="auto"/>
          <w:sz w:val="24"/>
          <w:highlight w:val="none"/>
          <w:lang w:val="en-US" w:eastAsia="zh-CN"/>
        </w:rPr>
        <w:t>1</w:t>
      </w:r>
    </w:p>
    <w:p w14:paraId="4A992425">
      <w:pPr>
        <w:widowControl/>
        <w:jc w:val="right"/>
        <w:rPr>
          <w:kern w:val="0"/>
          <w:sz w:val="24"/>
        </w:rPr>
      </w:pPr>
      <w:r>
        <w:rPr>
          <w:rFonts w:hAnsi="宋体"/>
          <w:b/>
          <w:kern w:val="0"/>
          <w:sz w:val="32"/>
        </w:rPr>
        <w:t>（正</w:t>
      </w:r>
      <w:r>
        <w:rPr>
          <w:b/>
          <w:kern w:val="0"/>
          <w:sz w:val="32"/>
        </w:rPr>
        <w:t>/</w:t>
      </w:r>
      <w:r>
        <w:rPr>
          <w:rFonts w:hAnsi="宋体"/>
          <w:b/>
          <w:kern w:val="0"/>
          <w:sz w:val="32"/>
        </w:rPr>
        <w:t>副）本</w:t>
      </w:r>
    </w:p>
    <w:p w14:paraId="062D1B39">
      <w:pPr>
        <w:widowControl/>
        <w:jc w:val="center"/>
        <w:rPr>
          <w:kern w:val="0"/>
          <w:sz w:val="24"/>
        </w:rPr>
      </w:pPr>
    </w:p>
    <w:p w14:paraId="2763DC1A">
      <w:pPr>
        <w:widowControl/>
        <w:jc w:val="center"/>
        <w:rPr>
          <w:kern w:val="0"/>
          <w:sz w:val="24"/>
        </w:rPr>
      </w:pPr>
      <w:r>
        <w:rPr>
          <w:rFonts w:hAnsi="宋体"/>
          <w:b/>
          <w:kern w:val="0"/>
          <w:sz w:val="52"/>
        </w:rPr>
        <w:t>（项目名称）项目</w:t>
      </w:r>
    </w:p>
    <w:p w14:paraId="20A5BF93">
      <w:pPr>
        <w:widowControl/>
        <w:jc w:val="left"/>
        <w:rPr>
          <w:kern w:val="0"/>
          <w:sz w:val="24"/>
        </w:rPr>
      </w:pPr>
      <w:r>
        <w:rPr>
          <w:kern w:val="0"/>
          <w:sz w:val="30"/>
          <w:szCs w:val="30"/>
        </w:rPr>
        <w:t>  </w:t>
      </w:r>
    </w:p>
    <w:p w14:paraId="3BEE179D">
      <w:pPr>
        <w:widowControl/>
        <w:jc w:val="center"/>
        <w:rPr>
          <w:rFonts w:hAnsi="宋体"/>
          <w:kern w:val="0"/>
          <w:sz w:val="30"/>
          <w:szCs w:val="30"/>
        </w:rPr>
      </w:pPr>
      <w:r>
        <w:rPr>
          <w:rFonts w:hAnsi="宋体"/>
          <w:kern w:val="0"/>
          <w:sz w:val="30"/>
          <w:szCs w:val="30"/>
        </w:rPr>
        <w:t>项目编号：</w:t>
      </w:r>
    </w:p>
    <w:p w14:paraId="6A64645A">
      <w:pPr>
        <w:widowControl/>
        <w:spacing w:line="1400" w:lineRule="exact"/>
        <w:jc w:val="center"/>
        <w:rPr>
          <w:b/>
          <w:kern w:val="0"/>
          <w:sz w:val="84"/>
        </w:rPr>
      </w:pPr>
      <w:r>
        <w:rPr>
          <w:rFonts w:hAnsi="宋体"/>
          <w:b/>
          <w:kern w:val="0"/>
          <w:sz w:val="84"/>
        </w:rPr>
        <w:t>响</w:t>
      </w:r>
    </w:p>
    <w:p w14:paraId="55BA4BE4">
      <w:pPr>
        <w:widowControl/>
        <w:spacing w:line="1400" w:lineRule="exact"/>
        <w:jc w:val="center"/>
        <w:rPr>
          <w:b/>
          <w:kern w:val="0"/>
          <w:sz w:val="84"/>
        </w:rPr>
      </w:pPr>
      <w:r>
        <w:rPr>
          <w:rFonts w:hAnsi="宋体"/>
          <w:b/>
          <w:kern w:val="0"/>
          <w:sz w:val="84"/>
        </w:rPr>
        <w:t>应</w:t>
      </w:r>
    </w:p>
    <w:p w14:paraId="4CDAB960">
      <w:pPr>
        <w:widowControl/>
        <w:spacing w:line="1400" w:lineRule="exact"/>
        <w:jc w:val="center"/>
        <w:rPr>
          <w:kern w:val="0"/>
          <w:sz w:val="24"/>
        </w:rPr>
      </w:pPr>
      <w:r>
        <w:rPr>
          <w:rFonts w:hAnsi="宋体"/>
          <w:b/>
          <w:kern w:val="0"/>
          <w:sz w:val="84"/>
        </w:rPr>
        <w:t>文</w:t>
      </w:r>
    </w:p>
    <w:p w14:paraId="00E8D0E0">
      <w:pPr>
        <w:widowControl/>
        <w:spacing w:line="1400" w:lineRule="exact"/>
        <w:jc w:val="center"/>
        <w:rPr>
          <w:kern w:val="0"/>
          <w:sz w:val="24"/>
        </w:rPr>
      </w:pPr>
      <w:r>
        <w:rPr>
          <w:rFonts w:hAnsi="宋体"/>
          <w:b/>
          <w:kern w:val="0"/>
          <w:sz w:val="84"/>
        </w:rPr>
        <w:t>件</w:t>
      </w:r>
    </w:p>
    <w:p w14:paraId="3EA4BBE2">
      <w:pPr>
        <w:widowControl/>
        <w:jc w:val="left"/>
        <w:rPr>
          <w:rFonts w:hAnsi="宋体"/>
          <w:kern w:val="0"/>
          <w:sz w:val="32"/>
          <w:szCs w:val="32"/>
        </w:rPr>
      </w:pPr>
      <w:r>
        <w:rPr>
          <w:kern w:val="0"/>
          <w:sz w:val="32"/>
          <w:szCs w:val="20"/>
        </w:rPr>
        <w:t> </w:t>
      </w:r>
    </w:p>
    <w:p w14:paraId="59BB1307">
      <w:pPr>
        <w:widowControl/>
        <w:jc w:val="center"/>
        <w:rPr>
          <w:rFonts w:hAnsi="宋体"/>
          <w:kern w:val="0"/>
          <w:sz w:val="32"/>
          <w:szCs w:val="32"/>
        </w:rPr>
      </w:pPr>
    </w:p>
    <w:p w14:paraId="3C2AB61B">
      <w:pPr>
        <w:widowControl/>
        <w:jc w:val="center"/>
        <w:rPr>
          <w:rFonts w:hAnsi="宋体"/>
          <w:kern w:val="0"/>
          <w:sz w:val="32"/>
          <w:szCs w:val="32"/>
        </w:rPr>
      </w:pPr>
    </w:p>
    <w:p w14:paraId="69E4A651">
      <w:pPr>
        <w:widowControl/>
        <w:jc w:val="center"/>
        <w:rPr>
          <w:rFonts w:hint="eastAsia" w:ascii="Times New Roman" w:hAnsi="宋体" w:eastAsia="宋体" w:cs="Times New Roman"/>
          <w:kern w:val="0"/>
          <w:sz w:val="32"/>
          <w:szCs w:val="32"/>
          <w:lang w:val="en-US" w:eastAsia="zh-CN"/>
        </w:rPr>
      </w:pPr>
      <w:r>
        <w:rPr>
          <w:rFonts w:hAnsi="宋体"/>
          <w:kern w:val="0"/>
          <w:sz w:val="32"/>
          <w:szCs w:val="32"/>
        </w:rPr>
        <w:t>供应</w:t>
      </w:r>
      <w:r>
        <w:rPr>
          <w:rFonts w:ascii="Times New Roman" w:hAnsi="宋体" w:eastAsia="宋体" w:cs="Times New Roman"/>
          <w:kern w:val="0"/>
          <w:sz w:val="32"/>
          <w:szCs w:val="32"/>
        </w:rPr>
        <w:t>商单位名称</w:t>
      </w:r>
      <w:r>
        <w:rPr>
          <w:rFonts w:hint="eastAsia" w:ascii="Times New Roman" w:hAnsi="宋体" w:eastAsia="宋体" w:cs="Times New Roman"/>
          <w:kern w:val="0"/>
          <w:sz w:val="32"/>
          <w:szCs w:val="32"/>
          <w:lang w:val="en-US" w:eastAsia="zh-CN"/>
        </w:rPr>
        <w:t>:</w:t>
      </w:r>
      <w:r>
        <w:rPr>
          <w:rFonts w:ascii="Times New Roman" w:hAnsi="宋体" w:eastAsia="宋体" w:cs="Times New Roman"/>
          <w:kern w:val="0"/>
          <w:sz w:val="32"/>
          <w:szCs w:val="32"/>
        </w:rPr>
        <w:t>（加盖单位公章</w:t>
      </w:r>
      <w:r>
        <w:rPr>
          <w:rFonts w:hint="eastAsia" w:ascii="Times New Roman" w:hAnsi="宋体" w:eastAsia="宋体" w:cs="Times New Roman"/>
          <w:kern w:val="0"/>
          <w:sz w:val="32"/>
          <w:szCs w:val="32"/>
          <w:lang w:val="en-US" w:eastAsia="zh-CN"/>
        </w:rPr>
        <w:t>)</w:t>
      </w:r>
    </w:p>
    <w:p w14:paraId="130CF54A">
      <w:pPr>
        <w:widowControl/>
        <w:jc w:val="center"/>
        <w:rPr>
          <w:rFonts w:ascii="Times New Roman" w:hAnsi="宋体" w:eastAsia="宋体" w:cs="Times New Roman"/>
          <w:kern w:val="0"/>
          <w:sz w:val="32"/>
          <w:szCs w:val="32"/>
        </w:rPr>
      </w:pPr>
      <w:r>
        <w:rPr>
          <w:rFonts w:ascii="Times New Roman" w:hAnsi="宋体" w:eastAsia="宋体" w:cs="Times New Roman"/>
          <w:kern w:val="0"/>
          <w:sz w:val="32"/>
          <w:szCs w:val="32"/>
        </w:rPr>
        <w:t>法定代表人或授权代表</w:t>
      </w:r>
      <w:r>
        <w:rPr>
          <w:rFonts w:hint="eastAsia" w:ascii="Times New Roman" w:hAnsi="宋体" w:eastAsia="宋体" w:cs="Times New Roman"/>
          <w:kern w:val="0"/>
          <w:sz w:val="32"/>
          <w:szCs w:val="32"/>
        </w:rPr>
        <w:t>签字或盖章</w:t>
      </w:r>
      <w:r>
        <w:rPr>
          <w:rFonts w:hint="eastAsia" w:ascii="Times New Roman" w:hAnsi="宋体" w:eastAsia="宋体" w:cs="Times New Roman"/>
          <w:kern w:val="0"/>
          <w:sz w:val="32"/>
          <w:szCs w:val="32"/>
          <w:lang w:val="en-US" w:eastAsia="zh-CN"/>
        </w:rPr>
        <w:t>:</w:t>
      </w:r>
      <w:r>
        <w:rPr>
          <w:rFonts w:ascii="Times New Roman" w:hAnsi="宋体" w:eastAsia="宋体" w:cs="Times New Roman"/>
          <w:kern w:val="0"/>
          <w:sz w:val="32"/>
          <w:szCs w:val="32"/>
        </w:rPr>
        <w:t xml:space="preserve"> </w:t>
      </w:r>
    </w:p>
    <w:p w14:paraId="4875489B">
      <w:pPr>
        <w:widowControl/>
        <w:jc w:val="center"/>
        <w:rPr>
          <w:rFonts w:hint="eastAsia" w:ascii="Times New Roman" w:hAnsi="宋体" w:eastAsia="宋体" w:cs="Times New Roman"/>
          <w:kern w:val="0"/>
          <w:sz w:val="32"/>
          <w:szCs w:val="32"/>
        </w:rPr>
      </w:pPr>
      <w:r>
        <w:rPr>
          <w:rFonts w:hint="eastAsia" w:ascii="Times New Roman" w:hAnsi="宋体" w:eastAsia="宋体" w:cs="Times New Roman"/>
          <w:kern w:val="0"/>
          <w:sz w:val="32"/>
          <w:szCs w:val="32"/>
        </w:rPr>
        <w:t xml:space="preserve"> </w:t>
      </w:r>
      <w:r>
        <w:rPr>
          <w:rFonts w:ascii="Times New Roman" w:hAnsi="宋体" w:eastAsia="宋体" w:cs="Times New Roman"/>
          <w:kern w:val="0"/>
          <w:sz w:val="32"/>
          <w:szCs w:val="32"/>
        </w:rPr>
        <w:t xml:space="preserve">年  </w:t>
      </w:r>
      <w:r>
        <w:rPr>
          <w:rFonts w:hint="eastAsia" w:ascii="Times New Roman" w:hAnsi="宋体" w:eastAsia="宋体" w:cs="Times New Roman"/>
          <w:kern w:val="0"/>
          <w:sz w:val="32"/>
          <w:szCs w:val="32"/>
        </w:rPr>
        <w:t xml:space="preserve"> </w:t>
      </w:r>
      <w:r>
        <w:rPr>
          <w:rFonts w:ascii="Times New Roman" w:hAnsi="宋体" w:eastAsia="宋体" w:cs="Times New Roman"/>
          <w:kern w:val="0"/>
          <w:sz w:val="32"/>
          <w:szCs w:val="32"/>
        </w:rPr>
        <w:t>月   日</w:t>
      </w:r>
    </w:p>
    <w:p w14:paraId="48205AF4">
      <w:pPr>
        <w:rPr>
          <w:rFonts w:hint="eastAsia" w:ascii="宋体" w:hAnsi="宋体" w:cs="宋体"/>
          <w:color w:val="auto"/>
          <w:sz w:val="24"/>
          <w:highlight w:val="none"/>
        </w:rPr>
      </w:pPr>
      <w:r>
        <w:rPr>
          <w:rFonts w:hint="eastAsia" w:ascii="宋体" w:hAnsi="宋体" w:cs="宋体"/>
          <w:color w:val="auto"/>
          <w:sz w:val="24"/>
          <w:highlight w:val="none"/>
        </w:rPr>
        <w:br w:type="page"/>
      </w:r>
    </w:p>
    <w:p w14:paraId="2F89645F">
      <w:pPr>
        <w:spacing w:line="360" w:lineRule="auto"/>
        <w:jc w:val="left"/>
        <w:rPr>
          <w:rFonts w:ascii="宋体" w:hAnsi="宋体" w:cs="宋体"/>
          <w:color w:val="auto"/>
          <w:sz w:val="22"/>
          <w:szCs w:val="22"/>
          <w:highlight w:val="none"/>
        </w:rPr>
      </w:pPr>
      <w:r>
        <w:rPr>
          <w:rFonts w:hint="eastAsia" w:ascii="宋体" w:hAnsi="宋体" w:cs="宋体"/>
          <w:color w:val="auto"/>
          <w:sz w:val="22"/>
          <w:szCs w:val="22"/>
          <w:highlight w:val="none"/>
        </w:rPr>
        <w:t>格式2-1</w:t>
      </w:r>
    </w:p>
    <w:p w14:paraId="7E3DD913">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3B84ACD4">
      <w:pPr>
        <w:pStyle w:val="22"/>
        <w:rPr>
          <w:rFonts w:hint="eastAsia"/>
          <w:color w:val="auto"/>
          <w:highlight w:val="none"/>
          <w:lang w:eastAsia="zh-CN"/>
        </w:rPr>
      </w:pPr>
    </w:p>
    <w:p w14:paraId="3E9480C6">
      <w:pPr>
        <w:rPr>
          <w:rFonts w:hint="eastAsia" w:ascii="宋体" w:hAnsi="宋体" w:cs="宋体"/>
          <w:color w:val="auto"/>
          <w:sz w:val="24"/>
          <w:highlight w:val="none"/>
        </w:rPr>
      </w:pPr>
      <w:r>
        <w:rPr>
          <w:rFonts w:hint="eastAsia" w:ascii="宋体" w:hAnsi="宋体" w:cs="宋体"/>
          <w:color w:val="auto"/>
          <w:sz w:val="24"/>
          <w:highlight w:val="none"/>
        </w:rPr>
        <w:br w:type="page"/>
      </w:r>
    </w:p>
    <w:p w14:paraId="5BE7C2C0">
      <w:pPr>
        <w:spacing w:line="360" w:lineRule="auto"/>
        <w:jc w:val="lef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格式2-</w:t>
      </w:r>
      <w:r>
        <w:rPr>
          <w:rFonts w:hint="eastAsia" w:ascii="宋体" w:hAnsi="宋体" w:cs="宋体"/>
          <w:color w:val="auto"/>
          <w:sz w:val="22"/>
          <w:szCs w:val="22"/>
          <w:highlight w:val="none"/>
          <w:lang w:val="en-US" w:eastAsia="zh-CN"/>
        </w:rPr>
        <w:t>2</w:t>
      </w:r>
    </w:p>
    <w:p w14:paraId="4D43157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52DC6B4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2770E625">
      <w:pPr>
        <w:spacing w:line="360" w:lineRule="auto"/>
        <w:ind w:firstLine="480" w:firstLineChars="200"/>
        <w:rPr>
          <w:rFonts w:ascii="宋体" w:hAnsi="宋体" w:cs="宋体"/>
          <w:color w:val="auto"/>
          <w:sz w:val="24"/>
          <w:highlight w:val="none"/>
        </w:rPr>
      </w:pPr>
    </w:p>
    <w:p w14:paraId="0BD0F19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2DD89DE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3841F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77195D6C">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0F5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00C842">
            <w:pPr>
              <w:spacing w:line="480" w:lineRule="exact"/>
              <w:rPr>
                <w:rFonts w:ascii="宋体" w:hAnsi="宋体" w:cs="宋体"/>
                <w:b/>
                <w:bCs/>
                <w:color w:val="auto"/>
                <w:sz w:val="24"/>
                <w:highlight w:val="none"/>
              </w:rPr>
            </w:pPr>
          </w:p>
          <w:p w14:paraId="046C4128">
            <w:pPr>
              <w:spacing w:line="480" w:lineRule="exact"/>
              <w:rPr>
                <w:rFonts w:ascii="宋体" w:hAnsi="宋体" w:cs="宋体"/>
                <w:b/>
                <w:bCs/>
                <w:color w:val="auto"/>
                <w:sz w:val="24"/>
                <w:highlight w:val="none"/>
              </w:rPr>
            </w:pPr>
          </w:p>
          <w:p w14:paraId="707D1DF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5AF4D73">
            <w:pPr>
              <w:spacing w:line="480" w:lineRule="exact"/>
              <w:rPr>
                <w:rFonts w:ascii="宋体" w:hAnsi="宋体" w:cs="宋体"/>
                <w:color w:val="auto"/>
                <w:sz w:val="24"/>
                <w:highlight w:val="none"/>
              </w:rPr>
            </w:pPr>
          </w:p>
          <w:p w14:paraId="68328C71">
            <w:pPr>
              <w:spacing w:line="480" w:lineRule="exact"/>
              <w:rPr>
                <w:rFonts w:ascii="宋体" w:hAnsi="宋体" w:cs="宋体"/>
                <w:color w:val="auto"/>
                <w:sz w:val="24"/>
                <w:highlight w:val="none"/>
              </w:rPr>
            </w:pPr>
          </w:p>
        </w:tc>
      </w:tr>
    </w:tbl>
    <w:p w14:paraId="5A034555">
      <w:pPr>
        <w:spacing w:line="360" w:lineRule="auto"/>
        <w:ind w:firstLine="960" w:firstLineChars="400"/>
        <w:rPr>
          <w:rFonts w:ascii="宋体" w:hAnsi="宋体" w:cs="宋体"/>
          <w:color w:val="auto"/>
          <w:sz w:val="24"/>
          <w:highlight w:val="none"/>
        </w:rPr>
      </w:pPr>
    </w:p>
    <w:p w14:paraId="56A0B268">
      <w:pPr>
        <w:spacing w:line="360" w:lineRule="auto"/>
        <w:ind w:firstLine="3840" w:firstLineChars="1600"/>
        <w:rPr>
          <w:rFonts w:ascii="宋体" w:hAnsi="宋体" w:cs="宋体"/>
          <w:color w:val="auto"/>
          <w:sz w:val="24"/>
          <w:highlight w:val="none"/>
        </w:rPr>
      </w:pPr>
    </w:p>
    <w:p w14:paraId="2325CDE8">
      <w:pPr>
        <w:spacing w:line="360" w:lineRule="auto"/>
        <w:ind w:firstLine="3840" w:firstLineChars="1600"/>
        <w:rPr>
          <w:rFonts w:ascii="宋体" w:hAnsi="宋体" w:cs="宋体"/>
          <w:color w:val="auto"/>
          <w:sz w:val="24"/>
          <w:highlight w:val="none"/>
        </w:rPr>
      </w:pPr>
    </w:p>
    <w:p w14:paraId="18221831">
      <w:pPr>
        <w:spacing w:line="360" w:lineRule="auto"/>
        <w:ind w:firstLine="3840" w:firstLineChars="1600"/>
        <w:rPr>
          <w:rFonts w:ascii="宋体" w:hAnsi="宋体" w:cs="宋体"/>
          <w:color w:val="auto"/>
          <w:sz w:val="24"/>
          <w:highlight w:val="none"/>
        </w:rPr>
      </w:pPr>
    </w:p>
    <w:p w14:paraId="0294D340">
      <w:pPr>
        <w:spacing w:line="360" w:lineRule="auto"/>
        <w:jc w:val="center"/>
        <w:rPr>
          <w:rFonts w:ascii="宋体" w:hAnsi="宋体" w:cs="宋体"/>
          <w:color w:val="auto"/>
          <w:sz w:val="24"/>
          <w:highlight w:val="none"/>
        </w:rPr>
      </w:pPr>
    </w:p>
    <w:p w14:paraId="191E847A">
      <w:pPr>
        <w:spacing w:line="360" w:lineRule="auto"/>
        <w:jc w:val="center"/>
        <w:rPr>
          <w:rFonts w:ascii="宋体" w:hAnsi="宋体" w:cs="宋体"/>
          <w:color w:val="auto"/>
          <w:sz w:val="24"/>
          <w:highlight w:val="none"/>
        </w:rPr>
      </w:pPr>
    </w:p>
    <w:p w14:paraId="722967FF">
      <w:pPr>
        <w:spacing w:line="360" w:lineRule="auto"/>
        <w:jc w:val="center"/>
        <w:rPr>
          <w:rFonts w:ascii="宋体" w:hAnsi="宋体" w:cs="宋体"/>
          <w:color w:val="auto"/>
          <w:sz w:val="24"/>
          <w:highlight w:val="none"/>
        </w:rPr>
      </w:pPr>
    </w:p>
    <w:p w14:paraId="0AEA346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C72BB2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40EAA1C">
      <w:pPr>
        <w:spacing w:line="360" w:lineRule="auto"/>
        <w:jc w:val="center"/>
        <w:rPr>
          <w:rFonts w:ascii="宋体" w:hAnsi="宋体" w:cs="宋体"/>
          <w:color w:val="auto"/>
          <w:sz w:val="24"/>
          <w:highlight w:val="none"/>
        </w:rPr>
      </w:pPr>
    </w:p>
    <w:p w14:paraId="24286540">
      <w:pPr>
        <w:spacing w:line="360" w:lineRule="auto"/>
        <w:jc w:val="center"/>
        <w:rPr>
          <w:rFonts w:ascii="宋体" w:hAnsi="宋体" w:cs="宋体"/>
          <w:color w:val="auto"/>
          <w:sz w:val="24"/>
          <w:highlight w:val="none"/>
        </w:rPr>
      </w:pPr>
    </w:p>
    <w:p w14:paraId="1DA96267">
      <w:pPr>
        <w:spacing w:line="360" w:lineRule="auto"/>
        <w:jc w:val="center"/>
        <w:rPr>
          <w:rFonts w:ascii="宋体" w:hAnsi="宋体" w:cs="宋体"/>
          <w:color w:val="auto"/>
          <w:sz w:val="24"/>
          <w:highlight w:val="none"/>
        </w:rPr>
      </w:pPr>
    </w:p>
    <w:p w14:paraId="5C836164">
      <w:pPr>
        <w:pStyle w:val="22"/>
        <w:ind w:firstLine="240"/>
        <w:rPr>
          <w:rFonts w:ascii="宋体" w:hAnsi="宋体" w:cs="宋体"/>
          <w:color w:val="auto"/>
          <w:sz w:val="24"/>
          <w:highlight w:val="none"/>
        </w:rPr>
      </w:pPr>
    </w:p>
    <w:p w14:paraId="5CE70958">
      <w:pPr>
        <w:pStyle w:val="22"/>
        <w:ind w:firstLine="240"/>
        <w:rPr>
          <w:rFonts w:ascii="宋体" w:hAnsi="宋体" w:cs="宋体"/>
          <w:color w:val="auto"/>
          <w:sz w:val="24"/>
          <w:highlight w:val="none"/>
        </w:rPr>
      </w:pPr>
    </w:p>
    <w:p w14:paraId="717635DD">
      <w:pPr>
        <w:pStyle w:val="22"/>
        <w:ind w:firstLine="240"/>
        <w:rPr>
          <w:rFonts w:ascii="宋体" w:hAnsi="宋体" w:cs="宋体"/>
          <w:color w:val="auto"/>
          <w:sz w:val="24"/>
          <w:highlight w:val="none"/>
        </w:rPr>
      </w:pPr>
    </w:p>
    <w:p w14:paraId="23835FB7">
      <w:pPr>
        <w:pStyle w:val="22"/>
        <w:ind w:firstLine="240"/>
        <w:rPr>
          <w:rFonts w:ascii="宋体" w:hAnsi="宋体" w:cs="宋体"/>
          <w:color w:val="auto"/>
          <w:sz w:val="24"/>
          <w:highlight w:val="none"/>
        </w:rPr>
      </w:pPr>
    </w:p>
    <w:p w14:paraId="36DF57B2">
      <w:pPr>
        <w:pStyle w:val="22"/>
        <w:ind w:firstLine="240"/>
        <w:rPr>
          <w:rFonts w:ascii="宋体" w:hAnsi="宋体" w:cs="宋体"/>
          <w:color w:val="auto"/>
          <w:sz w:val="24"/>
          <w:highlight w:val="none"/>
        </w:rPr>
      </w:pPr>
    </w:p>
    <w:p w14:paraId="59581E06">
      <w:pPr>
        <w:pStyle w:val="22"/>
        <w:ind w:firstLine="240"/>
        <w:rPr>
          <w:rFonts w:ascii="宋体" w:hAnsi="宋体" w:cs="宋体"/>
          <w:color w:val="auto"/>
          <w:sz w:val="24"/>
          <w:highlight w:val="none"/>
        </w:rPr>
      </w:pPr>
    </w:p>
    <w:p w14:paraId="4F3B1521">
      <w:pPr>
        <w:pStyle w:val="22"/>
        <w:ind w:firstLine="240"/>
        <w:rPr>
          <w:rFonts w:ascii="宋体" w:hAnsi="宋体" w:cs="宋体"/>
          <w:color w:val="auto"/>
          <w:sz w:val="24"/>
          <w:highlight w:val="none"/>
        </w:rPr>
      </w:pPr>
    </w:p>
    <w:p w14:paraId="4D8B0BD4">
      <w:pPr>
        <w:rPr>
          <w:rFonts w:hint="eastAsia" w:ascii="宋体" w:hAnsi="宋体" w:cs="宋体"/>
          <w:color w:val="auto"/>
          <w:sz w:val="24"/>
          <w:highlight w:val="none"/>
        </w:rPr>
      </w:pPr>
      <w:r>
        <w:rPr>
          <w:rFonts w:hint="eastAsia" w:ascii="宋体" w:hAnsi="宋体" w:cs="宋体"/>
          <w:color w:val="auto"/>
          <w:sz w:val="24"/>
          <w:highlight w:val="none"/>
        </w:rPr>
        <w:br w:type="page"/>
      </w:r>
    </w:p>
    <w:p w14:paraId="386D7DAC">
      <w:pPr>
        <w:spacing w:line="360" w:lineRule="auto"/>
        <w:jc w:val="lef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格式2-</w:t>
      </w:r>
      <w:r>
        <w:rPr>
          <w:rFonts w:hint="eastAsia" w:ascii="宋体" w:hAnsi="宋体" w:cs="宋体"/>
          <w:color w:val="auto"/>
          <w:sz w:val="22"/>
          <w:szCs w:val="22"/>
          <w:highlight w:val="none"/>
          <w:lang w:val="en-US" w:eastAsia="zh-CN"/>
        </w:rPr>
        <w:t>3</w:t>
      </w:r>
    </w:p>
    <w:p w14:paraId="103ACF8A">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4AA1796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E773D97">
      <w:pPr>
        <w:spacing w:line="360" w:lineRule="auto"/>
        <w:ind w:firstLine="480" w:firstLineChars="200"/>
        <w:rPr>
          <w:rFonts w:ascii="宋体" w:hAnsi="宋体" w:cs="宋体"/>
          <w:color w:val="auto"/>
          <w:sz w:val="24"/>
          <w:highlight w:val="none"/>
        </w:rPr>
      </w:pPr>
    </w:p>
    <w:p w14:paraId="26BFBDC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534457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77624BEE">
      <w:pPr>
        <w:spacing w:line="360" w:lineRule="auto"/>
        <w:rPr>
          <w:rFonts w:ascii="宋体" w:hAnsi="宋体" w:cs="宋体"/>
          <w:color w:val="auto"/>
          <w:sz w:val="24"/>
          <w:highlight w:val="none"/>
        </w:rPr>
      </w:pPr>
    </w:p>
    <w:p w14:paraId="5BEC2D4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7D5569F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123F04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046A18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CC4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FCBF56">
            <w:pPr>
              <w:spacing w:line="480" w:lineRule="exact"/>
              <w:rPr>
                <w:rFonts w:ascii="宋体" w:hAnsi="宋体" w:cs="宋体"/>
                <w:b/>
                <w:bCs/>
                <w:color w:val="auto"/>
                <w:sz w:val="24"/>
                <w:highlight w:val="none"/>
              </w:rPr>
            </w:pPr>
          </w:p>
          <w:p w14:paraId="1DFF7B26">
            <w:pPr>
              <w:spacing w:line="480" w:lineRule="exact"/>
              <w:rPr>
                <w:rFonts w:ascii="宋体" w:hAnsi="宋体" w:cs="宋体"/>
                <w:b/>
                <w:bCs/>
                <w:color w:val="auto"/>
                <w:sz w:val="24"/>
                <w:highlight w:val="none"/>
              </w:rPr>
            </w:pPr>
          </w:p>
          <w:p w14:paraId="248B6875">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74B0EE7">
      <w:pPr>
        <w:spacing w:line="360" w:lineRule="auto"/>
        <w:ind w:firstLine="480" w:firstLineChars="200"/>
        <w:rPr>
          <w:rFonts w:ascii="宋体" w:hAnsi="宋体" w:cs="宋体"/>
          <w:color w:val="auto"/>
          <w:sz w:val="24"/>
          <w:highlight w:val="none"/>
        </w:rPr>
      </w:pPr>
    </w:p>
    <w:p w14:paraId="1275CE72">
      <w:pPr>
        <w:spacing w:line="360" w:lineRule="auto"/>
        <w:ind w:firstLine="480" w:firstLineChars="200"/>
        <w:rPr>
          <w:rFonts w:ascii="宋体" w:hAnsi="宋体" w:cs="宋体"/>
          <w:color w:val="auto"/>
          <w:sz w:val="24"/>
          <w:highlight w:val="none"/>
        </w:rPr>
      </w:pPr>
    </w:p>
    <w:p w14:paraId="7395DA5C">
      <w:pPr>
        <w:spacing w:line="360" w:lineRule="auto"/>
        <w:ind w:firstLine="480" w:firstLineChars="200"/>
        <w:rPr>
          <w:rFonts w:ascii="宋体" w:hAnsi="宋体" w:cs="宋体"/>
          <w:color w:val="auto"/>
          <w:sz w:val="24"/>
          <w:highlight w:val="none"/>
        </w:rPr>
      </w:pPr>
    </w:p>
    <w:p w14:paraId="33BAC771">
      <w:pPr>
        <w:spacing w:line="360" w:lineRule="auto"/>
        <w:ind w:firstLine="4920" w:firstLineChars="2050"/>
        <w:rPr>
          <w:rFonts w:ascii="宋体" w:hAnsi="宋体" w:cs="宋体"/>
          <w:color w:val="auto"/>
          <w:sz w:val="24"/>
          <w:highlight w:val="none"/>
        </w:rPr>
      </w:pPr>
    </w:p>
    <w:p w14:paraId="4D4CACDA">
      <w:pPr>
        <w:spacing w:line="360" w:lineRule="auto"/>
        <w:jc w:val="center"/>
        <w:rPr>
          <w:rFonts w:ascii="宋体" w:hAnsi="宋体" w:cs="宋体"/>
          <w:color w:val="auto"/>
          <w:sz w:val="24"/>
          <w:highlight w:val="none"/>
        </w:rPr>
      </w:pPr>
    </w:p>
    <w:p w14:paraId="7E7EC330">
      <w:pPr>
        <w:spacing w:line="360" w:lineRule="auto"/>
        <w:jc w:val="center"/>
        <w:rPr>
          <w:rFonts w:hint="eastAsia" w:ascii="宋体" w:hAnsi="宋体" w:cs="宋体"/>
          <w:color w:val="auto"/>
          <w:sz w:val="24"/>
          <w:highlight w:val="none"/>
        </w:rPr>
      </w:pPr>
    </w:p>
    <w:p w14:paraId="325EEBA3">
      <w:pPr>
        <w:spacing w:line="360" w:lineRule="auto"/>
        <w:jc w:val="center"/>
        <w:rPr>
          <w:rFonts w:hint="eastAsia" w:ascii="宋体" w:hAnsi="宋体" w:cs="宋体"/>
          <w:color w:val="auto"/>
          <w:sz w:val="24"/>
          <w:highlight w:val="none"/>
        </w:rPr>
      </w:pPr>
    </w:p>
    <w:p w14:paraId="461B61F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251820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6BD09E6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9B9F881">
      <w:pPr>
        <w:pStyle w:val="22"/>
        <w:rPr>
          <w:color w:val="auto"/>
          <w:highlight w:val="none"/>
        </w:rPr>
      </w:pPr>
    </w:p>
    <w:p w14:paraId="250B1676">
      <w:pPr>
        <w:pStyle w:val="22"/>
        <w:rPr>
          <w:color w:val="auto"/>
          <w:highlight w:val="none"/>
        </w:rPr>
      </w:pPr>
    </w:p>
    <w:p w14:paraId="05BDC83C">
      <w:pPr>
        <w:pStyle w:val="22"/>
        <w:rPr>
          <w:color w:val="auto"/>
          <w:highlight w:val="none"/>
        </w:rPr>
      </w:pPr>
    </w:p>
    <w:p w14:paraId="3CF856A6">
      <w:pPr>
        <w:pStyle w:val="22"/>
        <w:rPr>
          <w:color w:val="auto"/>
          <w:highlight w:val="none"/>
        </w:rPr>
      </w:pPr>
    </w:p>
    <w:p w14:paraId="5A1BFF9F">
      <w:pPr>
        <w:pStyle w:val="22"/>
        <w:rPr>
          <w:color w:val="auto"/>
          <w:highlight w:val="none"/>
        </w:rPr>
      </w:pPr>
    </w:p>
    <w:p w14:paraId="70AEDE3A">
      <w:pPr>
        <w:spacing w:line="360" w:lineRule="auto"/>
        <w:jc w:val="left"/>
        <w:rPr>
          <w:rFonts w:ascii="宋体" w:hAnsi="宋体" w:cs="宋体"/>
          <w:color w:val="auto"/>
          <w:sz w:val="24"/>
          <w:highlight w:val="none"/>
        </w:rPr>
      </w:pPr>
    </w:p>
    <w:p w14:paraId="2F0066C8">
      <w:pPr>
        <w:spacing w:line="360" w:lineRule="auto"/>
        <w:jc w:val="left"/>
        <w:rPr>
          <w:rFonts w:ascii="宋体" w:hAnsi="宋体" w:cs="宋体"/>
          <w:color w:val="auto"/>
          <w:sz w:val="24"/>
          <w:highlight w:val="none"/>
        </w:rPr>
      </w:pPr>
    </w:p>
    <w:p w14:paraId="44ED41C3">
      <w:pPr>
        <w:spacing w:line="360" w:lineRule="auto"/>
        <w:jc w:val="left"/>
        <w:rPr>
          <w:rFonts w:ascii="宋体" w:hAnsi="宋体" w:cs="宋体"/>
          <w:color w:val="auto"/>
          <w:sz w:val="24"/>
          <w:highlight w:val="none"/>
        </w:rPr>
      </w:pPr>
    </w:p>
    <w:p w14:paraId="485DAEDF">
      <w:pPr>
        <w:rPr>
          <w:rFonts w:hint="eastAsia" w:ascii="宋体" w:hAnsi="宋体" w:cs="宋体"/>
          <w:color w:val="auto"/>
          <w:sz w:val="24"/>
          <w:highlight w:val="none"/>
        </w:rPr>
      </w:pPr>
      <w:r>
        <w:rPr>
          <w:rFonts w:hint="eastAsia" w:ascii="宋体" w:hAnsi="宋体" w:cs="宋体"/>
          <w:color w:val="auto"/>
          <w:sz w:val="24"/>
          <w:highlight w:val="none"/>
        </w:rPr>
        <w:br w:type="page"/>
      </w:r>
    </w:p>
    <w:p w14:paraId="178F74D9">
      <w:pPr>
        <w:spacing w:line="360" w:lineRule="auto"/>
        <w:jc w:val="lef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格式2-</w:t>
      </w:r>
      <w:r>
        <w:rPr>
          <w:rFonts w:hint="eastAsia" w:ascii="宋体" w:hAnsi="宋体" w:cs="宋体"/>
          <w:color w:val="auto"/>
          <w:sz w:val="22"/>
          <w:szCs w:val="22"/>
          <w:highlight w:val="none"/>
          <w:lang w:val="en-US" w:eastAsia="zh-CN"/>
        </w:rPr>
        <w:t>4</w:t>
      </w:r>
    </w:p>
    <w:p w14:paraId="072A670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政府采购法第二十二条及参加政府采购活动前三年内无重大违法记录的书面声明</w:t>
      </w:r>
    </w:p>
    <w:p w14:paraId="38125E4E">
      <w:pPr>
        <w:spacing w:line="360" w:lineRule="auto"/>
        <w:jc w:val="left"/>
        <w:rPr>
          <w:rFonts w:ascii="宋体" w:hAnsi="宋体" w:cs="宋体"/>
          <w:color w:val="auto"/>
          <w:sz w:val="24"/>
          <w:highlight w:val="none"/>
        </w:rPr>
      </w:pPr>
    </w:p>
    <w:p w14:paraId="05E09325">
      <w:pPr>
        <w:spacing w:line="360" w:lineRule="auto"/>
        <w:jc w:val="left"/>
        <w:rPr>
          <w:rFonts w:ascii="宋体" w:hAnsi="宋体" w:cs="宋体"/>
          <w:color w:val="auto"/>
          <w:sz w:val="24"/>
          <w:highlight w:val="none"/>
        </w:rPr>
      </w:pPr>
    </w:p>
    <w:p w14:paraId="6CE58837">
      <w:pPr>
        <w:pStyle w:val="3"/>
        <w:rPr>
          <w:rFonts w:ascii="宋体" w:hAnsi="宋体" w:cs="宋体"/>
          <w:color w:val="auto"/>
          <w:sz w:val="24"/>
          <w:highlight w:val="none"/>
        </w:rPr>
      </w:pPr>
    </w:p>
    <w:p w14:paraId="11B2BEA4">
      <w:pPr>
        <w:rPr>
          <w:rFonts w:ascii="宋体" w:hAnsi="宋体" w:cs="宋体"/>
          <w:color w:val="auto"/>
          <w:sz w:val="24"/>
          <w:highlight w:val="none"/>
        </w:rPr>
      </w:pPr>
    </w:p>
    <w:p w14:paraId="7BE3EED9">
      <w:pPr>
        <w:pStyle w:val="3"/>
        <w:rPr>
          <w:rFonts w:ascii="宋体" w:hAnsi="宋体" w:cs="宋体"/>
          <w:color w:val="auto"/>
          <w:sz w:val="24"/>
          <w:highlight w:val="none"/>
        </w:rPr>
      </w:pPr>
    </w:p>
    <w:p w14:paraId="107ECF1D">
      <w:pPr>
        <w:rPr>
          <w:rFonts w:ascii="宋体" w:hAnsi="宋体" w:cs="宋体"/>
          <w:color w:val="auto"/>
          <w:sz w:val="24"/>
          <w:highlight w:val="none"/>
        </w:rPr>
      </w:pPr>
    </w:p>
    <w:p w14:paraId="47A73407">
      <w:pPr>
        <w:pStyle w:val="3"/>
        <w:rPr>
          <w:rFonts w:ascii="宋体" w:hAnsi="宋体" w:cs="宋体"/>
          <w:color w:val="auto"/>
          <w:sz w:val="24"/>
          <w:highlight w:val="none"/>
        </w:rPr>
      </w:pPr>
    </w:p>
    <w:p w14:paraId="317A0802">
      <w:pPr>
        <w:rPr>
          <w:rFonts w:ascii="宋体" w:hAnsi="宋体" w:cs="宋体"/>
          <w:color w:val="auto"/>
          <w:sz w:val="24"/>
          <w:highlight w:val="none"/>
        </w:rPr>
      </w:pPr>
    </w:p>
    <w:p w14:paraId="25DCFB0F">
      <w:pPr>
        <w:pStyle w:val="3"/>
        <w:rPr>
          <w:rFonts w:ascii="宋体" w:hAnsi="宋体" w:cs="宋体"/>
          <w:color w:val="auto"/>
          <w:sz w:val="24"/>
          <w:highlight w:val="none"/>
        </w:rPr>
      </w:pPr>
    </w:p>
    <w:p w14:paraId="6A6A486B">
      <w:pPr>
        <w:rPr>
          <w:rFonts w:ascii="宋体" w:hAnsi="宋体" w:cs="宋体"/>
          <w:color w:val="auto"/>
          <w:sz w:val="24"/>
          <w:highlight w:val="none"/>
        </w:rPr>
      </w:pPr>
    </w:p>
    <w:p w14:paraId="2C0D1554">
      <w:pPr>
        <w:pStyle w:val="3"/>
        <w:rPr>
          <w:rFonts w:ascii="宋体" w:hAnsi="宋体" w:cs="宋体"/>
          <w:color w:val="auto"/>
          <w:sz w:val="24"/>
          <w:highlight w:val="none"/>
        </w:rPr>
      </w:pPr>
    </w:p>
    <w:p w14:paraId="592F7A21">
      <w:pPr>
        <w:rPr>
          <w:rFonts w:ascii="宋体" w:hAnsi="宋体" w:cs="宋体"/>
          <w:color w:val="auto"/>
          <w:sz w:val="24"/>
          <w:highlight w:val="none"/>
        </w:rPr>
      </w:pPr>
    </w:p>
    <w:p w14:paraId="6EDD03FF">
      <w:pPr>
        <w:pStyle w:val="3"/>
        <w:rPr>
          <w:rFonts w:ascii="宋体" w:hAnsi="宋体" w:cs="宋体"/>
          <w:color w:val="auto"/>
          <w:sz w:val="24"/>
          <w:highlight w:val="none"/>
        </w:rPr>
      </w:pPr>
    </w:p>
    <w:p w14:paraId="27B14010">
      <w:pPr>
        <w:rPr>
          <w:rFonts w:ascii="宋体" w:hAnsi="宋体" w:cs="宋体"/>
          <w:color w:val="auto"/>
          <w:sz w:val="24"/>
          <w:highlight w:val="none"/>
        </w:rPr>
      </w:pPr>
    </w:p>
    <w:p w14:paraId="61CBDEA6">
      <w:pPr>
        <w:spacing w:line="360" w:lineRule="auto"/>
        <w:jc w:val="left"/>
        <w:rPr>
          <w:rFonts w:ascii="宋体" w:hAnsi="宋体" w:cs="宋体"/>
          <w:color w:val="auto"/>
          <w:sz w:val="24"/>
          <w:highlight w:val="none"/>
        </w:rPr>
      </w:pPr>
    </w:p>
    <w:p w14:paraId="0C698F7B">
      <w:pPr>
        <w:bidi w:val="0"/>
        <w:rPr>
          <w:color w:val="auto"/>
          <w:highlight w:val="none"/>
        </w:rPr>
      </w:pPr>
    </w:p>
    <w:p w14:paraId="06752928">
      <w:pPr>
        <w:spacing w:line="360" w:lineRule="auto"/>
        <w:jc w:val="left"/>
        <w:rPr>
          <w:rFonts w:ascii="宋体" w:hAnsi="宋体" w:cs="宋体"/>
          <w:color w:val="auto"/>
          <w:sz w:val="24"/>
          <w:highlight w:val="none"/>
        </w:rPr>
      </w:pPr>
    </w:p>
    <w:p w14:paraId="32F1B1D2">
      <w:pPr>
        <w:rPr>
          <w:rFonts w:hint="eastAsia" w:ascii="宋体" w:hAnsi="宋体" w:cs="宋体"/>
          <w:color w:val="auto"/>
          <w:sz w:val="24"/>
          <w:highlight w:val="none"/>
        </w:rPr>
      </w:pPr>
      <w:r>
        <w:rPr>
          <w:rFonts w:hint="eastAsia" w:ascii="宋体" w:hAnsi="宋体" w:cs="宋体"/>
          <w:color w:val="auto"/>
          <w:sz w:val="24"/>
          <w:highlight w:val="none"/>
        </w:rPr>
        <w:br w:type="page"/>
      </w:r>
    </w:p>
    <w:p w14:paraId="2AE35482">
      <w:pPr>
        <w:spacing w:line="360" w:lineRule="auto"/>
        <w:jc w:val="left"/>
        <w:rPr>
          <w:rFonts w:ascii="宋体" w:hAnsi="宋体" w:cs="宋体"/>
          <w:color w:val="auto"/>
          <w:sz w:val="22"/>
          <w:szCs w:val="22"/>
          <w:highlight w:val="none"/>
        </w:rPr>
      </w:pPr>
      <w:r>
        <w:rPr>
          <w:rFonts w:hint="eastAsia" w:ascii="宋体" w:hAnsi="宋体" w:cs="宋体"/>
          <w:color w:val="auto"/>
          <w:sz w:val="22"/>
          <w:szCs w:val="22"/>
          <w:highlight w:val="none"/>
        </w:rPr>
        <w:t>格式3</w:t>
      </w:r>
    </w:p>
    <w:p w14:paraId="7FCC8751">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52117E16">
      <w:pPr>
        <w:pStyle w:val="15"/>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3A9B0CCF">
      <w:pPr>
        <w:pStyle w:val="24"/>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75EE79D">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5DB25634">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2BA492F0">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77AE78F1">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63AC17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64D7ABE">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2D83CC4">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43AB56E7">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3E6411CA">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1F5B9FB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DCC4BB2">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7456D4B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DFDAABC">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34BB46B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840216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236C368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6A19B4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29D3D73">
      <w:pPr>
        <w:spacing w:line="560" w:lineRule="exact"/>
        <w:jc w:val="left"/>
        <w:rPr>
          <w:rFonts w:ascii="宋体" w:hAnsi="宋体" w:cs="宋体"/>
          <w:color w:val="auto"/>
          <w:sz w:val="24"/>
          <w:highlight w:val="none"/>
        </w:rPr>
      </w:pPr>
    </w:p>
    <w:p w14:paraId="2257526E">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27C0524A">
      <w:pPr>
        <w:spacing w:line="360" w:lineRule="auto"/>
        <w:jc w:val="left"/>
        <w:rPr>
          <w:rFonts w:ascii="宋体" w:hAnsi="宋体" w:cs="宋体"/>
          <w:color w:val="auto"/>
          <w:sz w:val="24"/>
          <w:highlight w:val="none"/>
        </w:rPr>
      </w:pPr>
    </w:p>
    <w:p w14:paraId="23D5A255">
      <w:pPr>
        <w:spacing w:line="360" w:lineRule="auto"/>
        <w:jc w:val="left"/>
        <w:rPr>
          <w:rFonts w:ascii="宋体" w:hAnsi="宋体" w:cs="宋体"/>
          <w:color w:val="auto"/>
          <w:sz w:val="24"/>
          <w:highlight w:val="none"/>
        </w:rPr>
      </w:pPr>
    </w:p>
    <w:p w14:paraId="261E703B">
      <w:pPr>
        <w:spacing w:line="360" w:lineRule="auto"/>
        <w:jc w:val="left"/>
        <w:rPr>
          <w:rFonts w:ascii="宋体" w:hAnsi="宋体" w:cs="宋体"/>
          <w:color w:val="auto"/>
          <w:sz w:val="24"/>
          <w:highlight w:val="none"/>
        </w:rPr>
      </w:pPr>
    </w:p>
    <w:p w14:paraId="0A2C82A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9F3D4E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5E34F23">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2"/>
          <w:szCs w:val="22"/>
          <w:highlight w:val="none"/>
        </w:rPr>
        <w:t>格式4</w:t>
      </w:r>
    </w:p>
    <w:p w14:paraId="6F745ECD">
      <w:pPr>
        <w:pStyle w:val="4"/>
        <w:jc w:val="center"/>
        <w:rPr>
          <w:rFonts w:ascii="宋体" w:hAnsi="宋体" w:cs="宋体"/>
          <w:b w:val="0"/>
          <w:color w:val="auto"/>
          <w:sz w:val="24"/>
          <w:szCs w:val="24"/>
          <w:highlight w:val="none"/>
        </w:rPr>
      </w:pPr>
      <w:bookmarkStart w:id="34" w:name="_Toc495414231"/>
      <w:bookmarkStart w:id="35" w:name="_Toc197934561"/>
      <w:r>
        <w:rPr>
          <w:rFonts w:hint="eastAsia" w:ascii="宋体" w:hAnsi="宋体" w:cs="宋体"/>
          <w:b w:val="0"/>
          <w:color w:val="auto"/>
          <w:sz w:val="24"/>
          <w:szCs w:val="24"/>
          <w:highlight w:val="none"/>
        </w:rPr>
        <w:t>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88A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F5D717E">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6FCD3AC">
            <w:pPr>
              <w:spacing w:line="360" w:lineRule="exact"/>
              <w:jc w:val="center"/>
              <w:rPr>
                <w:rFonts w:ascii="宋体" w:hAnsi="宋体" w:cs="宋体"/>
                <w:color w:val="auto"/>
                <w:sz w:val="24"/>
                <w:highlight w:val="none"/>
              </w:rPr>
            </w:pPr>
          </w:p>
        </w:tc>
      </w:tr>
      <w:tr w14:paraId="7B57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5DD1B6">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50E882CA">
            <w:pPr>
              <w:spacing w:line="360" w:lineRule="auto"/>
              <w:rPr>
                <w:rFonts w:ascii="宋体" w:hAnsi="宋体" w:cs="宋体"/>
                <w:color w:val="auto"/>
                <w:sz w:val="24"/>
                <w:highlight w:val="none"/>
              </w:rPr>
            </w:pPr>
          </w:p>
        </w:tc>
      </w:tr>
      <w:tr w14:paraId="297C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8693749">
            <w:pPr>
              <w:spacing w:line="36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最终投标报价（包）</w:t>
            </w:r>
            <w:r>
              <w:rPr>
                <w:rFonts w:hint="eastAsia" w:ascii="宋体" w:hAnsi="宋体" w:cs="宋体"/>
                <w:color w:val="auto"/>
                <w:sz w:val="24"/>
                <w:highlight w:val="none"/>
                <w:lang w:val="en-US" w:eastAsia="zh-CN"/>
              </w:rPr>
              <w:t>:</w:t>
            </w:r>
          </w:p>
          <w:p w14:paraId="595950F1">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67F4F0D1">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lang w:eastAsia="zh-CN"/>
              </w:rPr>
              <w:t>大写</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p w14:paraId="0CD8179B">
            <w:pPr>
              <w:spacing w:line="360" w:lineRule="auto"/>
              <w:ind w:right="-670"/>
              <w:rPr>
                <w:rFonts w:ascii="宋体" w:hAnsi="宋体" w:cs="宋体"/>
                <w:color w:val="auto"/>
                <w:sz w:val="24"/>
                <w:highlight w:val="none"/>
              </w:rPr>
            </w:pPr>
            <w:r>
              <w:rPr>
                <w:rFonts w:hint="eastAsia" w:ascii="宋体" w:hAnsi="宋体" w:cs="宋体"/>
                <w:color w:val="auto"/>
                <w:sz w:val="24"/>
                <w:highlight w:val="none"/>
                <w:lang w:eastAsia="zh-CN"/>
              </w:rPr>
              <w:t>小</w:t>
            </w:r>
            <w:r>
              <w:rPr>
                <w:rFonts w:hint="eastAsia" w:ascii="宋体" w:hAnsi="宋体" w:cs="宋体"/>
                <w:color w:val="auto"/>
                <w:sz w:val="24"/>
                <w:highlight w:val="none"/>
              </w:rPr>
              <w:t xml:space="preserve">写：           </w:t>
            </w:r>
          </w:p>
        </w:tc>
      </w:tr>
      <w:tr w14:paraId="3CBD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579B61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B562010">
            <w:pPr>
              <w:spacing w:line="360" w:lineRule="auto"/>
              <w:jc w:val="left"/>
              <w:rPr>
                <w:rFonts w:ascii="宋体" w:hAnsi="宋体" w:cs="宋体"/>
                <w:color w:val="auto"/>
                <w:sz w:val="24"/>
                <w:highlight w:val="none"/>
              </w:rPr>
            </w:pPr>
          </w:p>
        </w:tc>
      </w:tr>
    </w:tbl>
    <w:p w14:paraId="6D082677">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F134236">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770015D4">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3DF654AA">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1CF66C9B">
      <w:pPr>
        <w:spacing w:line="360" w:lineRule="auto"/>
        <w:jc w:val="left"/>
        <w:rPr>
          <w:rFonts w:ascii="宋体" w:hAnsi="宋体" w:cs="宋体"/>
          <w:color w:val="auto"/>
          <w:sz w:val="24"/>
          <w:highlight w:val="none"/>
        </w:rPr>
      </w:pPr>
      <w:bookmarkStart w:id="36" w:name="_Toc495414234"/>
      <w:bookmarkStart w:id="37" w:name="_Toc220232409"/>
    </w:p>
    <w:p w14:paraId="7FC9C661">
      <w:pPr>
        <w:pStyle w:val="22"/>
        <w:ind w:firstLine="240"/>
        <w:rPr>
          <w:rFonts w:ascii="宋体" w:hAnsi="宋体" w:cs="宋体"/>
          <w:color w:val="auto"/>
          <w:sz w:val="24"/>
          <w:highlight w:val="none"/>
        </w:rPr>
      </w:pPr>
    </w:p>
    <w:p w14:paraId="272536B4">
      <w:pPr>
        <w:pStyle w:val="22"/>
        <w:ind w:firstLine="240"/>
        <w:rPr>
          <w:rFonts w:ascii="宋体" w:hAnsi="宋体" w:cs="宋体"/>
          <w:color w:val="auto"/>
          <w:sz w:val="24"/>
          <w:highlight w:val="none"/>
        </w:rPr>
      </w:pPr>
    </w:p>
    <w:p w14:paraId="7535C5BE">
      <w:pPr>
        <w:pStyle w:val="22"/>
        <w:ind w:firstLine="240"/>
        <w:rPr>
          <w:rFonts w:ascii="宋体" w:hAnsi="宋体" w:cs="宋体"/>
          <w:color w:val="auto"/>
          <w:sz w:val="24"/>
          <w:highlight w:val="none"/>
        </w:rPr>
      </w:pPr>
    </w:p>
    <w:p w14:paraId="0238302C">
      <w:pPr>
        <w:pStyle w:val="22"/>
        <w:ind w:firstLine="240"/>
        <w:rPr>
          <w:rFonts w:ascii="宋体" w:hAnsi="宋体" w:cs="宋体"/>
          <w:color w:val="auto"/>
          <w:sz w:val="24"/>
          <w:highlight w:val="none"/>
        </w:rPr>
      </w:pPr>
    </w:p>
    <w:p w14:paraId="0E57C86E">
      <w:pPr>
        <w:pStyle w:val="22"/>
        <w:ind w:firstLine="240"/>
        <w:rPr>
          <w:rFonts w:ascii="宋体" w:hAnsi="宋体" w:cs="宋体"/>
          <w:color w:val="auto"/>
          <w:sz w:val="24"/>
          <w:highlight w:val="none"/>
        </w:rPr>
      </w:pPr>
    </w:p>
    <w:p w14:paraId="5E829441">
      <w:pPr>
        <w:pStyle w:val="22"/>
        <w:ind w:firstLine="240"/>
        <w:rPr>
          <w:rFonts w:ascii="宋体" w:hAnsi="宋体" w:cs="宋体"/>
          <w:color w:val="auto"/>
          <w:sz w:val="24"/>
          <w:highlight w:val="none"/>
        </w:rPr>
      </w:pPr>
    </w:p>
    <w:p w14:paraId="4AACF041">
      <w:pPr>
        <w:spacing w:line="360" w:lineRule="auto"/>
        <w:jc w:val="left"/>
        <w:rPr>
          <w:rFonts w:ascii="宋体" w:hAnsi="宋体" w:cs="宋体"/>
          <w:color w:val="auto"/>
          <w:sz w:val="22"/>
          <w:szCs w:val="22"/>
          <w:highlight w:val="none"/>
        </w:rPr>
      </w:pPr>
      <w:r>
        <w:rPr>
          <w:rFonts w:hint="eastAsia" w:ascii="宋体" w:hAnsi="宋体" w:cs="宋体"/>
          <w:color w:val="auto"/>
          <w:sz w:val="22"/>
          <w:szCs w:val="22"/>
          <w:highlight w:val="none"/>
        </w:rPr>
        <w:t>格式5</w:t>
      </w:r>
    </w:p>
    <w:p w14:paraId="496A6B25">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18"/>
        <w:tblW w:w="90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586"/>
        <w:gridCol w:w="767"/>
        <w:gridCol w:w="1000"/>
        <w:gridCol w:w="1067"/>
        <w:gridCol w:w="1000"/>
        <w:gridCol w:w="866"/>
        <w:gridCol w:w="845"/>
        <w:gridCol w:w="742"/>
        <w:gridCol w:w="581"/>
      </w:tblGrid>
      <w:tr w14:paraId="2BF1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8" w:hRule="atLeast"/>
        </w:trPr>
        <w:tc>
          <w:tcPr>
            <w:tcW w:w="560" w:type="dxa"/>
            <w:vAlign w:val="center"/>
          </w:tcPr>
          <w:p w14:paraId="1D30E37F">
            <w:pPr>
              <w:pStyle w:val="27"/>
              <w:widowControl w:val="0"/>
              <w:spacing w:before="0" w:beforeAutospacing="0" w:after="0" w:afterAutospacing="0" w:line="340" w:lineRule="exact"/>
              <w:rPr>
                <w:rFonts w:cs="宋体"/>
                <w:b w:val="0"/>
                <w:bCs w:val="0"/>
                <w:color w:val="auto"/>
                <w:kern w:val="2"/>
                <w:sz w:val="21"/>
                <w:szCs w:val="21"/>
                <w:highlight w:val="none"/>
              </w:rPr>
            </w:pPr>
            <w:r>
              <w:rPr>
                <w:rFonts w:hint="eastAsia" w:cs="宋体"/>
                <w:b w:val="0"/>
                <w:bCs w:val="0"/>
                <w:color w:val="auto"/>
                <w:kern w:val="2"/>
                <w:sz w:val="21"/>
                <w:szCs w:val="21"/>
                <w:highlight w:val="none"/>
              </w:rPr>
              <w:t>序号</w:t>
            </w:r>
          </w:p>
        </w:tc>
        <w:tc>
          <w:tcPr>
            <w:tcW w:w="1586" w:type="dxa"/>
            <w:vAlign w:val="center"/>
          </w:tcPr>
          <w:p w14:paraId="3FF5E242">
            <w:pPr>
              <w:spacing w:line="340" w:lineRule="exact"/>
              <w:jc w:val="center"/>
              <w:rPr>
                <w:rFonts w:ascii="宋体" w:hAnsi="宋体" w:cs="宋体"/>
                <w:color w:val="auto"/>
                <w:sz w:val="21"/>
                <w:szCs w:val="21"/>
                <w:highlight w:val="none"/>
              </w:rPr>
            </w:pPr>
            <w:r>
              <w:rPr>
                <w:rFonts w:hint="eastAsia" w:ascii="宋体" w:hAnsi="宋体" w:cs="宋体"/>
                <w:color w:val="auto"/>
                <w:sz w:val="21"/>
                <w:szCs w:val="21"/>
                <w:highlight w:val="none"/>
                <w:lang w:eastAsia="zh-CN"/>
              </w:rPr>
              <w:t>高层建筑</w:t>
            </w:r>
            <w:r>
              <w:rPr>
                <w:rFonts w:hint="eastAsia" w:ascii="宋体" w:hAnsi="宋体" w:cs="宋体"/>
                <w:color w:val="auto"/>
                <w:sz w:val="21"/>
                <w:szCs w:val="21"/>
                <w:highlight w:val="none"/>
              </w:rPr>
              <w:t>名称</w:t>
            </w:r>
          </w:p>
        </w:tc>
        <w:tc>
          <w:tcPr>
            <w:tcW w:w="767" w:type="dxa"/>
            <w:vAlign w:val="center"/>
          </w:tcPr>
          <w:p w14:paraId="623C77A3">
            <w:pPr>
              <w:spacing w:line="34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地址</w:t>
            </w:r>
          </w:p>
        </w:tc>
        <w:tc>
          <w:tcPr>
            <w:tcW w:w="1000" w:type="dxa"/>
            <w:vAlign w:val="center"/>
          </w:tcPr>
          <w:p w14:paraId="50272B90">
            <w:pPr>
              <w:spacing w:line="34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建筑高度</w:t>
            </w:r>
            <w:r>
              <w:rPr>
                <w:rFonts w:hint="eastAsia" w:ascii="宋体" w:hAnsi="宋体" w:cs="宋体"/>
                <w:color w:val="auto"/>
                <w:sz w:val="21"/>
                <w:szCs w:val="21"/>
                <w:highlight w:val="none"/>
                <w:lang w:val="en-US" w:eastAsia="zh-CN"/>
              </w:rPr>
              <w:t>(米)</w:t>
            </w:r>
          </w:p>
        </w:tc>
        <w:tc>
          <w:tcPr>
            <w:tcW w:w="1067" w:type="dxa"/>
            <w:vAlign w:val="center"/>
          </w:tcPr>
          <w:p w14:paraId="62ED6236">
            <w:pPr>
              <w:spacing w:line="34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投入使用时间</w:t>
            </w:r>
          </w:p>
        </w:tc>
        <w:tc>
          <w:tcPr>
            <w:tcW w:w="1000" w:type="dxa"/>
            <w:vAlign w:val="center"/>
          </w:tcPr>
          <w:p w14:paraId="7F5683AC">
            <w:pPr>
              <w:spacing w:line="34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建筑层数</w:t>
            </w:r>
            <w:r>
              <w:rPr>
                <w:rFonts w:hint="eastAsia" w:ascii="宋体" w:hAnsi="宋体" w:cs="宋体"/>
                <w:color w:val="auto"/>
                <w:sz w:val="21"/>
                <w:szCs w:val="21"/>
                <w:highlight w:val="none"/>
                <w:lang w:val="en-US" w:eastAsia="zh-CN"/>
              </w:rPr>
              <w:t>(层)</w:t>
            </w:r>
          </w:p>
        </w:tc>
        <w:tc>
          <w:tcPr>
            <w:tcW w:w="866" w:type="dxa"/>
            <w:vAlign w:val="center"/>
          </w:tcPr>
          <w:p w14:paraId="62C22894">
            <w:pPr>
              <w:spacing w:line="34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检测点</w:t>
            </w:r>
            <w:r>
              <w:rPr>
                <w:rFonts w:hint="eastAsia" w:ascii="宋体" w:hAnsi="宋体" w:cs="宋体"/>
                <w:color w:val="auto"/>
                <w:sz w:val="21"/>
                <w:szCs w:val="21"/>
                <w:highlight w:val="none"/>
                <w:lang w:val="en-US" w:eastAsia="zh-CN"/>
              </w:rPr>
              <w:t>(个)</w:t>
            </w:r>
          </w:p>
        </w:tc>
        <w:tc>
          <w:tcPr>
            <w:tcW w:w="845" w:type="dxa"/>
            <w:vAlign w:val="center"/>
          </w:tcPr>
          <w:p w14:paraId="4F020595">
            <w:pPr>
              <w:spacing w:line="340" w:lineRule="exact"/>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投标</w:t>
            </w:r>
            <w:r>
              <w:rPr>
                <w:rFonts w:hint="eastAsia" w:ascii="宋体" w:hAnsi="宋体" w:cs="宋体"/>
                <w:color w:val="auto"/>
                <w:sz w:val="21"/>
                <w:szCs w:val="21"/>
                <w:highlight w:val="none"/>
              </w:rPr>
              <w:t>单价</w:t>
            </w:r>
            <w:r>
              <w:rPr>
                <w:rFonts w:hint="eastAsia" w:ascii="宋体" w:hAnsi="宋体" w:cs="宋体"/>
                <w:color w:val="auto"/>
                <w:sz w:val="21"/>
                <w:szCs w:val="21"/>
                <w:highlight w:val="none"/>
                <w:lang w:val="en-US" w:eastAsia="zh-CN"/>
              </w:rPr>
              <w:t>(元)</w:t>
            </w:r>
          </w:p>
        </w:tc>
        <w:tc>
          <w:tcPr>
            <w:tcW w:w="742" w:type="dxa"/>
            <w:vAlign w:val="center"/>
          </w:tcPr>
          <w:p w14:paraId="3A1F8170">
            <w:pPr>
              <w:spacing w:line="340" w:lineRule="exact"/>
              <w:jc w:val="center"/>
              <w:rPr>
                <w:rFonts w:hint="default" w:ascii="宋体" w:hAnsi="宋体" w:eastAsia="宋体" w:cs="宋体"/>
                <w:color w:val="auto"/>
                <w:sz w:val="21"/>
                <w:szCs w:val="21"/>
                <w:highlight w:val="none"/>
                <w:lang w:val="en-US" w:eastAsia="zh-CN"/>
              </w:rPr>
            </w:pPr>
            <w:r>
              <w:rPr>
                <w:rFonts w:hint="eastAsia" w:ascii="宋体" w:hAnsi="宋体" w:cs="宋体"/>
                <w:bCs/>
                <w:color w:val="auto"/>
                <w:sz w:val="21"/>
                <w:szCs w:val="21"/>
                <w:highlight w:val="none"/>
              </w:rPr>
              <w:t>小计</w:t>
            </w:r>
            <w:r>
              <w:rPr>
                <w:rFonts w:hint="eastAsia" w:ascii="宋体" w:hAnsi="宋体" w:cs="宋体"/>
                <w:bCs/>
                <w:color w:val="auto"/>
                <w:sz w:val="21"/>
                <w:szCs w:val="21"/>
                <w:highlight w:val="none"/>
                <w:lang w:val="en-US" w:eastAsia="zh-CN"/>
              </w:rPr>
              <w:t>(元)</w:t>
            </w:r>
          </w:p>
        </w:tc>
        <w:tc>
          <w:tcPr>
            <w:tcW w:w="581" w:type="dxa"/>
            <w:vAlign w:val="center"/>
          </w:tcPr>
          <w:p w14:paraId="0E800E3A">
            <w:pPr>
              <w:spacing w:line="34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备注</w:t>
            </w:r>
          </w:p>
        </w:tc>
      </w:tr>
      <w:tr w14:paraId="224F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Borders>
              <w:bottom w:val="single" w:color="auto" w:sz="4" w:space="0"/>
            </w:tcBorders>
          </w:tcPr>
          <w:p w14:paraId="78E5A86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1586" w:type="dxa"/>
          </w:tcPr>
          <w:p w14:paraId="79383D88">
            <w:pPr>
              <w:spacing w:line="340" w:lineRule="exact"/>
              <w:rPr>
                <w:rFonts w:ascii="宋体" w:hAnsi="宋体" w:cs="宋体"/>
                <w:color w:val="auto"/>
                <w:sz w:val="24"/>
                <w:highlight w:val="none"/>
              </w:rPr>
            </w:pPr>
          </w:p>
        </w:tc>
        <w:tc>
          <w:tcPr>
            <w:tcW w:w="767" w:type="dxa"/>
          </w:tcPr>
          <w:p w14:paraId="595D0B11">
            <w:pPr>
              <w:spacing w:line="340" w:lineRule="exact"/>
              <w:rPr>
                <w:rFonts w:ascii="宋体" w:hAnsi="宋体" w:cs="宋体"/>
                <w:color w:val="auto"/>
                <w:sz w:val="24"/>
                <w:highlight w:val="none"/>
              </w:rPr>
            </w:pPr>
          </w:p>
        </w:tc>
        <w:tc>
          <w:tcPr>
            <w:tcW w:w="1000" w:type="dxa"/>
          </w:tcPr>
          <w:p w14:paraId="3FB1C332">
            <w:pPr>
              <w:spacing w:line="340" w:lineRule="exact"/>
              <w:rPr>
                <w:rFonts w:ascii="宋体" w:hAnsi="宋体" w:cs="宋体"/>
                <w:color w:val="auto"/>
                <w:sz w:val="24"/>
                <w:highlight w:val="none"/>
              </w:rPr>
            </w:pPr>
          </w:p>
        </w:tc>
        <w:tc>
          <w:tcPr>
            <w:tcW w:w="1067" w:type="dxa"/>
          </w:tcPr>
          <w:p w14:paraId="58696B26">
            <w:pPr>
              <w:spacing w:line="340" w:lineRule="exact"/>
              <w:rPr>
                <w:rFonts w:ascii="宋体" w:hAnsi="宋体" w:cs="宋体"/>
                <w:color w:val="auto"/>
                <w:sz w:val="24"/>
                <w:highlight w:val="none"/>
              </w:rPr>
            </w:pPr>
          </w:p>
        </w:tc>
        <w:tc>
          <w:tcPr>
            <w:tcW w:w="1000" w:type="dxa"/>
          </w:tcPr>
          <w:p w14:paraId="0414FE76">
            <w:pPr>
              <w:spacing w:line="340" w:lineRule="exact"/>
              <w:rPr>
                <w:rFonts w:ascii="宋体" w:hAnsi="宋体" w:cs="宋体"/>
                <w:color w:val="auto"/>
                <w:sz w:val="24"/>
                <w:highlight w:val="none"/>
              </w:rPr>
            </w:pPr>
          </w:p>
        </w:tc>
        <w:tc>
          <w:tcPr>
            <w:tcW w:w="866" w:type="dxa"/>
          </w:tcPr>
          <w:p w14:paraId="019F1144">
            <w:pPr>
              <w:spacing w:line="340" w:lineRule="exact"/>
              <w:rPr>
                <w:rFonts w:ascii="宋体" w:hAnsi="宋体" w:cs="宋体"/>
                <w:color w:val="auto"/>
                <w:sz w:val="24"/>
                <w:highlight w:val="none"/>
              </w:rPr>
            </w:pPr>
          </w:p>
        </w:tc>
        <w:tc>
          <w:tcPr>
            <w:tcW w:w="845" w:type="dxa"/>
          </w:tcPr>
          <w:p w14:paraId="3EDEE557">
            <w:pPr>
              <w:spacing w:line="340" w:lineRule="exact"/>
              <w:rPr>
                <w:rFonts w:ascii="宋体" w:hAnsi="宋体" w:cs="宋体"/>
                <w:color w:val="auto"/>
                <w:sz w:val="24"/>
                <w:highlight w:val="none"/>
              </w:rPr>
            </w:pPr>
          </w:p>
        </w:tc>
        <w:tc>
          <w:tcPr>
            <w:tcW w:w="742" w:type="dxa"/>
          </w:tcPr>
          <w:p w14:paraId="5C2FC8FA">
            <w:pPr>
              <w:spacing w:line="340" w:lineRule="exact"/>
              <w:rPr>
                <w:rFonts w:ascii="宋体" w:hAnsi="宋体" w:cs="宋体"/>
                <w:color w:val="auto"/>
                <w:sz w:val="24"/>
                <w:highlight w:val="none"/>
              </w:rPr>
            </w:pPr>
          </w:p>
        </w:tc>
        <w:tc>
          <w:tcPr>
            <w:tcW w:w="581" w:type="dxa"/>
          </w:tcPr>
          <w:p w14:paraId="1247875A">
            <w:pPr>
              <w:spacing w:line="340" w:lineRule="exact"/>
              <w:rPr>
                <w:rFonts w:ascii="宋体" w:hAnsi="宋体" w:cs="宋体"/>
                <w:color w:val="auto"/>
                <w:sz w:val="24"/>
                <w:highlight w:val="none"/>
              </w:rPr>
            </w:pPr>
          </w:p>
        </w:tc>
      </w:tr>
      <w:tr w14:paraId="1E91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560" w:type="dxa"/>
          </w:tcPr>
          <w:p w14:paraId="6837496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1586" w:type="dxa"/>
          </w:tcPr>
          <w:p w14:paraId="30043585">
            <w:pPr>
              <w:spacing w:line="340" w:lineRule="exact"/>
              <w:rPr>
                <w:rFonts w:ascii="宋体" w:hAnsi="宋体" w:cs="宋体"/>
                <w:color w:val="auto"/>
                <w:sz w:val="24"/>
                <w:highlight w:val="none"/>
              </w:rPr>
            </w:pPr>
          </w:p>
        </w:tc>
        <w:tc>
          <w:tcPr>
            <w:tcW w:w="767" w:type="dxa"/>
          </w:tcPr>
          <w:p w14:paraId="2FD0C276">
            <w:pPr>
              <w:spacing w:line="340" w:lineRule="exact"/>
              <w:rPr>
                <w:rFonts w:ascii="宋体" w:hAnsi="宋体" w:cs="宋体"/>
                <w:color w:val="auto"/>
                <w:sz w:val="24"/>
                <w:highlight w:val="none"/>
              </w:rPr>
            </w:pPr>
          </w:p>
        </w:tc>
        <w:tc>
          <w:tcPr>
            <w:tcW w:w="1000" w:type="dxa"/>
          </w:tcPr>
          <w:p w14:paraId="5CD2F553">
            <w:pPr>
              <w:spacing w:line="340" w:lineRule="exact"/>
              <w:rPr>
                <w:rFonts w:ascii="宋体" w:hAnsi="宋体" w:cs="宋体"/>
                <w:color w:val="auto"/>
                <w:sz w:val="24"/>
                <w:highlight w:val="none"/>
              </w:rPr>
            </w:pPr>
          </w:p>
        </w:tc>
        <w:tc>
          <w:tcPr>
            <w:tcW w:w="1067" w:type="dxa"/>
          </w:tcPr>
          <w:p w14:paraId="4C784647">
            <w:pPr>
              <w:spacing w:line="340" w:lineRule="exact"/>
              <w:rPr>
                <w:rFonts w:ascii="宋体" w:hAnsi="宋体" w:cs="宋体"/>
                <w:color w:val="auto"/>
                <w:sz w:val="24"/>
                <w:highlight w:val="none"/>
              </w:rPr>
            </w:pPr>
          </w:p>
        </w:tc>
        <w:tc>
          <w:tcPr>
            <w:tcW w:w="1000" w:type="dxa"/>
          </w:tcPr>
          <w:p w14:paraId="5F6FC42E">
            <w:pPr>
              <w:spacing w:line="340" w:lineRule="exact"/>
              <w:rPr>
                <w:rFonts w:ascii="宋体" w:hAnsi="宋体" w:cs="宋体"/>
                <w:color w:val="auto"/>
                <w:sz w:val="24"/>
                <w:highlight w:val="none"/>
              </w:rPr>
            </w:pPr>
          </w:p>
        </w:tc>
        <w:tc>
          <w:tcPr>
            <w:tcW w:w="866" w:type="dxa"/>
          </w:tcPr>
          <w:p w14:paraId="13D820EB">
            <w:pPr>
              <w:spacing w:line="340" w:lineRule="exact"/>
              <w:rPr>
                <w:rFonts w:ascii="宋体" w:hAnsi="宋体" w:cs="宋体"/>
                <w:color w:val="auto"/>
                <w:sz w:val="24"/>
                <w:highlight w:val="none"/>
              </w:rPr>
            </w:pPr>
          </w:p>
        </w:tc>
        <w:tc>
          <w:tcPr>
            <w:tcW w:w="845" w:type="dxa"/>
          </w:tcPr>
          <w:p w14:paraId="6113C621">
            <w:pPr>
              <w:spacing w:line="340" w:lineRule="exact"/>
              <w:rPr>
                <w:rFonts w:ascii="宋体" w:hAnsi="宋体" w:cs="宋体"/>
                <w:color w:val="auto"/>
                <w:sz w:val="24"/>
                <w:highlight w:val="none"/>
              </w:rPr>
            </w:pPr>
          </w:p>
        </w:tc>
        <w:tc>
          <w:tcPr>
            <w:tcW w:w="742" w:type="dxa"/>
          </w:tcPr>
          <w:p w14:paraId="4DDA1035">
            <w:pPr>
              <w:spacing w:line="340" w:lineRule="exact"/>
              <w:rPr>
                <w:rFonts w:ascii="宋体" w:hAnsi="宋体" w:cs="宋体"/>
                <w:color w:val="auto"/>
                <w:sz w:val="24"/>
                <w:highlight w:val="none"/>
              </w:rPr>
            </w:pPr>
          </w:p>
        </w:tc>
        <w:tc>
          <w:tcPr>
            <w:tcW w:w="581" w:type="dxa"/>
          </w:tcPr>
          <w:p w14:paraId="06CCA88B">
            <w:pPr>
              <w:spacing w:line="340" w:lineRule="exact"/>
              <w:rPr>
                <w:rFonts w:ascii="宋体" w:hAnsi="宋体" w:cs="宋体"/>
                <w:color w:val="auto"/>
                <w:sz w:val="24"/>
                <w:highlight w:val="none"/>
              </w:rPr>
            </w:pPr>
          </w:p>
        </w:tc>
      </w:tr>
      <w:tr w14:paraId="0933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64E7295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1586" w:type="dxa"/>
          </w:tcPr>
          <w:p w14:paraId="00668102">
            <w:pPr>
              <w:spacing w:line="340" w:lineRule="exact"/>
              <w:rPr>
                <w:rFonts w:ascii="宋体" w:hAnsi="宋体" w:cs="宋体"/>
                <w:color w:val="auto"/>
                <w:sz w:val="24"/>
                <w:highlight w:val="none"/>
              </w:rPr>
            </w:pPr>
          </w:p>
        </w:tc>
        <w:tc>
          <w:tcPr>
            <w:tcW w:w="767" w:type="dxa"/>
          </w:tcPr>
          <w:p w14:paraId="0AA69B04">
            <w:pPr>
              <w:spacing w:line="340" w:lineRule="exact"/>
              <w:rPr>
                <w:rFonts w:ascii="宋体" w:hAnsi="宋体" w:cs="宋体"/>
                <w:color w:val="auto"/>
                <w:sz w:val="24"/>
                <w:highlight w:val="none"/>
              </w:rPr>
            </w:pPr>
          </w:p>
        </w:tc>
        <w:tc>
          <w:tcPr>
            <w:tcW w:w="1000" w:type="dxa"/>
          </w:tcPr>
          <w:p w14:paraId="4DE70A82">
            <w:pPr>
              <w:spacing w:line="340" w:lineRule="exact"/>
              <w:rPr>
                <w:rFonts w:ascii="宋体" w:hAnsi="宋体" w:cs="宋体"/>
                <w:color w:val="auto"/>
                <w:sz w:val="24"/>
                <w:highlight w:val="none"/>
              </w:rPr>
            </w:pPr>
          </w:p>
        </w:tc>
        <w:tc>
          <w:tcPr>
            <w:tcW w:w="1067" w:type="dxa"/>
          </w:tcPr>
          <w:p w14:paraId="72338EE0">
            <w:pPr>
              <w:spacing w:line="340" w:lineRule="exact"/>
              <w:rPr>
                <w:rFonts w:ascii="宋体" w:hAnsi="宋体" w:cs="宋体"/>
                <w:color w:val="auto"/>
                <w:sz w:val="24"/>
                <w:highlight w:val="none"/>
              </w:rPr>
            </w:pPr>
          </w:p>
        </w:tc>
        <w:tc>
          <w:tcPr>
            <w:tcW w:w="1000" w:type="dxa"/>
          </w:tcPr>
          <w:p w14:paraId="1EB9B306">
            <w:pPr>
              <w:spacing w:line="340" w:lineRule="exact"/>
              <w:rPr>
                <w:rFonts w:ascii="宋体" w:hAnsi="宋体" w:cs="宋体"/>
                <w:color w:val="auto"/>
                <w:sz w:val="24"/>
                <w:highlight w:val="none"/>
              </w:rPr>
            </w:pPr>
          </w:p>
        </w:tc>
        <w:tc>
          <w:tcPr>
            <w:tcW w:w="866" w:type="dxa"/>
          </w:tcPr>
          <w:p w14:paraId="15A8BE6D">
            <w:pPr>
              <w:spacing w:line="340" w:lineRule="exact"/>
              <w:rPr>
                <w:rFonts w:ascii="宋体" w:hAnsi="宋体" w:cs="宋体"/>
                <w:color w:val="auto"/>
                <w:sz w:val="24"/>
                <w:highlight w:val="none"/>
              </w:rPr>
            </w:pPr>
          </w:p>
        </w:tc>
        <w:tc>
          <w:tcPr>
            <w:tcW w:w="845" w:type="dxa"/>
          </w:tcPr>
          <w:p w14:paraId="3C88DB34">
            <w:pPr>
              <w:spacing w:line="340" w:lineRule="exact"/>
              <w:rPr>
                <w:rFonts w:ascii="宋体" w:hAnsi="宋体" w:cs="宋体"/>
                <w:color w:val="auto"/>
                <w:sz w:val="24"/>
                <w:highlight w:val="none"/>
              </w:rPr>
            </w:pPr>
          </w:p>
        </w:tc>
        <w:tc>
          <w:tcPr>
            <w:tcW w:w="742" w:type="dxa"/>
          </w:tcPr>
          <w:p w14:paraId="055AEAC2">
            <w:pPr>
              <w:spacing w:line="340" w:lineRule="exact"/>
              <w:rPr>
                <w:rFonts w:ascii="宋体" w:hAnsi="宋体" w:cs="宋体"/>
                <w:color w:val="auto"/>
                <w:sz w:val="24"/>
                <w:highlight w:val="none"/>
              </w:rPr>
            </w:pPr>
          </w:p>
        </w:tc>
        <w:tc>
          <w:tcPr>
            <w:tcW w:w="581" w:type="dxa"/>
          </w:tcPr>
          <w:p w14:paraId="547AE89A">
            <w:pPr>
              <w:spacing w:line="340" w:lineRule="exact"/>
              <w:rPr>
                <w:rFonts w:ascii="宋体" w:hAnsi="宋体" w:cs="宋体"/>
                <w:color w:val="auto"/>
                <w:sz w:val="24"/>
                <w:highlight w:val="none"/>
              </w:rPr>
            </w:pPr>
          </w:p>
        </w:tc>
      </w:tr>
      <w:tr w14:paraId="34F6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560" w:type="dxa"/>
          </w:tcPr>
          <w:p w14:paraId="37AC4E8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1586" w:type="dxa"/>
          </w:tcPr>
          <w:p w14:paraId="37576B50">
            <w:pPr>
              <w:spacing w:line="340" w:lineRule="exact"/>
              <w:rPr>
                <w:rFonts w:ascii="宋体" w:hAnsi="宋体" w:cs="宋体"/>
                <w:color w:val="auto"/>
                <w:sz w:val="24"/>
                <w:highlight w:val="none"/>
              </w:rPr>
            </w:pPr>
          </w:p>
        </w:tc>
        <w:tc>
          <w:tcPr>
            <w:tcW w:w="767" w:type="dxa"/>
          </w:tcPr>
          <w:p w14:paraId="0ED83F1F">
            <w:pPr>
              <w:spacing w:line="340" w:lineRule="exact"/>
              <w:rPr>
                <w:rFonts w:ascii="宋体" w:hAnsi="宋体" w:cs="宋体"/>
                <w:color w:val="auto"/>
                <w:sz w:val="24"/>
                <w:highlight w:val="none"/>
              </w:rPr>
            </w:pPr>
          </w:p>
        </w:tc>
        <w:tc>
          <w:tcPr>
            <w:tcW w:w="1000" w:type="dxa"/>
          </w:tcPr>
          <w:p w14:paraId="7180991C">
            <w:pPr>
              <w:spacing w:line="340" w:lineRule="exact"/>
              <w:rPr>
                <w:rFonts w:ascii="宋体" w:hAnsi="宋体" w:cs="宋体"/>
                <w:color w:val="auto"/>
                <w:sz w:val="24"/>
                <w:highlight w:val="none"/>
              </w:rPr>
            </w:pPr>
          </w:p>
        </w:tc>
        <w:tc>
          <w:tcPr>
            <w:tcW w:w="1067" w:type="dxa"/>
          </w:tcPr>
          <w:p w14:paraId="30E1B499">
            <w:pPr>
              <w:spacing w:line="340" w:lineRule="exact"/>
              <w:rPr>
                <w:rFonts w:ascii="宋体" w:hAnsi="宋体" w:cs="宋体"/>
                <w:color w:val="auto"/>
                <w:sz w:val="24"/>
                <w:highlight w:val="none"/>
              </w:rPr>
            </w:pPr>
          </w:p>
        </w:tc>
        <w:tc>
          <w:tcPr>
            <w:tcW w:w="1000" w:type="dxa"/>
          </w:tcPr>
          <w:p w14:paraId="36EEA29B">
            <w:pPr>
              <w:spacing w:line="340" w:lineRule="exact"/>
              <w:rPr>
                <w:rFonts w:ascii="宋体" w:hAnsi="宋体" w:cs="宋体"/>
                <w:color w:val="auto"/>
                <w:sz w:val="24"/>
                <w:highlight w:val="none"/>
              </w:rPr>
            </w:pPr>
          </w:p>
        </w:tc>
        <w:tc>
          <w:tcPr>
            <w:tcW w:w="866" w:type="dxa"/>
          </w:tcPr>
          <w:p w14:paraId="169F9FEF">
            <w:pPr>
              <w:spacing w:line="340" w:lineRule="exact"/>
              <w:rPr>
                <w:rFonts w:ascii="宋体" w:hAnsi="宋体" w:cs="宋体"/>
                <w:color w:val="auto"/>
                <w:sz w:val="24"/>
                <w:highlight w:val="none"/>
              </w:rPr>
            </w:pPr>
          </w:p>
        </w:tc>
        <w:tc>
          <w:tcPr>
            <w:tcW w:w="845" w:type="dxa"/>
          </w:tcPr>
          <w:p w14:paraId="0DD1CC96">
            <w:pPr>
              <w:spacing w:line="340" w:lineRule="exact"/>
              <w:rPr>
                <w:rFonts w:ascii="宋体" w:hAnsi="宋体" w:cs="宋体"/>
                <w:color w:val="auto"/>
                <w:sz w:val="24"/>
                <w:highlight w:val="none"/>
              </w:rPr>
            </w:pPr>
          </w:p>
        </w:tc>
        <w:tc>
          <w:tcPr>
            <w:tcW w:w="742" w:type="dxa"/>
          </w:tcPr>
          <w:p w14:paraId="0975F974">
            <w:pPr>
              <w:spacing w:line="340" w:lineRule="exact"/>
              <w:rPr>
                <w:rFonts w:ascii="宋体" w:hAnsi="宋体" w:cs="宋体"/>
                <w:color w:val="auto"/>
                <w:sz w:val="24"/>
                <w:highlight w:val="none"/>
              </w:rPr>
            </w:pPr>
          </w:p>
        </w:tc>
        <w:tc>
          <w:tcPr>
            <w:tcW w:w="581" w:type="dxa"/>
          </w:tcPr>
          <w:p w14:paraId="44558D31">
            <w:pPr>
              <w:spacing w:line="340" w:lineRule="exact"/>
              <w:rPr>
                <w:rFonts w:ascii="宋体" w:hAnsi="宋体" w:cs="宋体"/>
                <w:color w:val="auto"/>
                <w:sz w:val="24"/>
                <w:highlight w:val="none"/>
              </w:rPr>
            </w:pPr>
          </w:p>
        </w:tc>
      </w:tr>
      <w:tr w14:paraId="0859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3FE9D34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1586" w:type="dxa"/>
          </w:tcPr>
          <w:p w14:paraId="39C95452">
            <w:pPr>
              <w:spacing w:line="340" w:lineRule="exact"/>
              <w:rPr>
                <w:rFonts w:ascii="宋体" w:hAnsi="宋体" w:cs="宋体"/>
                <w:color w:val="auto"/>
                <w:sz w:val="24"/>
                <w:highlight w:val="none"/>
              </w:rPr>
            </w:pPr>
          </w:p>
        </w:tc>
        <w:tc>
          <w:tcPr>
            <w:tcW w:w="767" w:type="dxa"/>
          </w:tcPr>
          <w:p w14:paraId="2CC20442">
            <w:pPr>
              <w:spacing w:line="340" w:lineRule="exact"/>
              <w:rPr>
                <w:rFonts w:ascii="宋体" w:hAnsi="宋体" w:cs="宋体"/>
                <w:color w:val="auto"/>
                <w:sz w:val="24"/>
                <w:highlight w:val="none"/>
              </w:rPr>
            </w:pPr>
          </w:p>
        </w:tc>
        <w:tc>
          <w:tcPr>
            <w:tcW w:w="1000" w:type="dxa"/>
          </w:tcPr>
          <w:p w14:paraId="174FDAC7">
            <w:pPr>
              <w:spacing w:line="340" w:lineRule="exact"/>
              <w:rPr>
                <w:rFonts w:ascii="宋体" w:hAnsi="宋体" w:cs="宋体"/>
                <w:color w:val="auto"/>
                <w:sz w:val="24"/>
                <w:highlight w:val="none"/>
              </w:rPr>
            </w:pPr>
          </w:p>
        </w:tc>
        <w:tc>
          <w:tcPr>
            <w:tcW w:w="1067" w:type="dxa"/>
          </w:tcPr>
          <w:p w14:paraId="3FBF7A55">
            <w:pPr>
              <w:spacing w:line="340" w:lineRule="exact"/>
              <w:rPr>
                <w:rFonts w:ascii="宋体" w:hAnsi="宋体" w:cs="宋体"/>
                <w:color w:val="auto"/>
                <w:sz w:val="24"/>
                <w:highlight w:val="none"/>
              </w:rPr>
            </w:pPr>
          </w:p>
        </w:tc>
        <w:tc>
          <w:tcPr>
            <w:tcW w:w="1000" w:type="dxa"/>
          </w:tcPr>
          <w:p w14:paraId="2189F06B">
            <w:pPr>
              <w:spacing w:line="340" w:lineRule="exact"/>
              <w:rPr>
                <w:rFonts w:ascii="宋体" w:hAnsi="宋体" w:cs="宋体"/>
                <w:color w:val="auto"/>
                <w:sz w:val="24"/>
                <w:highlight w:val="none"/>
              </w:rPr>
            </w:pPr>
          </w:p>
        </w:tc>
        <w:tc>
          <w:tcPr>
            <w:tcW w:w="866" w:type="dxa"/>
          </w:tcPr>
          <w:p w14:paraId="78E21495">
            <w:pPr>
              <w:spacing w:line="340" w:lineRule="exact"/>
              <w:rPr>
                <w:rFonts w:ascii="宋体" w:hAnsi="宋体" w:cs="宋体"/>
                <w:color w:val="auto"/>
                <w:sz w:val="24"/>
                <w:highlight w:val="none"/>
              </w:rPr>
            </w:pPr>
          </w:p>
        </w:tc>
        <w:tc>
          <w:tcPr>
            <w:tcW w:w="845" w:type="dxa"/>
          </w:tcPr>
          <w:p w14:paraId="6FDFA1D7">
            <w:pPr>
              <w:spacing w:line="340" w:lineRule="exact"/>
              <w:rPr>
                <w:rFonts w:ascii="宋体" w:hAnsi="宋体" w:cs="宋体"/>
                <w:color w:val="auto"/>
                <w:sz w:val="24"/>
                <w:highlight w:val="none"/>
              </w:rPr>
            </w:pPr>
          </w:p>
        </w:tc>
        <w:tc>
          <w:tcPr>
            <w:tcW w:w="742" w:type="dxa"/>
          </w:tcPr>
          <w:p w14:paraId="45FBBB91">
            <w:pPr>
              <w:spacing w:line="340" w:lineRule="exact"/>
              <w:rPr>
                <w:rFonts w:ascii="宋体" w:hAnsi="宋体" w:cs="宋体"/>
                <w:color w:val="auto"/>
                <w:sz w:val="24"/>
                <w:highlight w:val="none"/>
              </w:rPr>
            </w:pPr>
          </w:p>
        </w:tc>
        <w:tc>
          <w:tcPr>
            <w:tcW w:w="581" w:type="dxa"/>
          </w:tcPr>
          <w:p w14:paraId="1BB92C98">
            <w:pPr>
              <w:spacing w:line="340" w:lineRule="exact"/>
              <w:rPr>
                <w:rFonts w:ascii="宋体" w:hAnsi="宋体" w:cs="宋体"/>
                <w:color w:val="auto"/>
                <w:sz w:val="24"/>
                <w:highlight w:val="none"/>
              </w:rPr>
            </w:pPr>
          </w:p>
        </w:tc>
      </w:tr>
      <w:tr w14:paraId="4E1B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560" w:type="dxa"/>
          </w:tcPr>
          <w:p w14:paraId="47BDA46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1586" w:type="dxa"/>
          </w:tcPr>
          <w:p w14:paraId="40EA8E02">
            <w:pPr>
              <w:spacing w:line="340" w:lineRule="exact"/>
              <w:rPr>
                <w:rFonts w:ascii="宋体" w:hAnsi="宋体" w:cs="宋体"/>
                <w:color w:val="auto"/>
                <w:sz w:val="24"/>
                <w:highlight w:val="none"/>
              </w:rPr>
            </w:pPr>
          </w:p>
        </w:tc>
        <w:tc>
          <w:tcPr>
            <w:tcW w:w="767" w:type="dxa"/>
          </w:tcPr>
          <w:p w14:paraId="5AE5A5FE">
            <w:pPr>
              <w:spacing w:line="340" w:lineRule="exact"/>
              <w:rPr>
                <w:rFonts w:ascii="宋体" w:hAnsi="宋体" w:cs="宋体"/>
                <w:color w:val="auto"/>
                <w:sz w:val="24"/>
                <w:highlight w:val="none"/>
              </w:rPr>
            </w:pPr>
          </w:p>
        </w:tc>
        <w:tc>
          <w:tcPr>
            <w:tcW w:w="1000" w:type="dxa"/>
          </w:tcPr>
          <w:p w14:paraId="645962C5">
            <w:pPr>
              <w:spacing w:line="340" w:lineRule="exact"/>
              <w:rPr>
                <w:rFonts w:ascii="宋体" w:hAnsi="宋体" w:cs="宋体"/>
                <w:color w:val="auto"/>
                <w:sz w:val="24"/>
                <w:highlight w:val="none"/>
              </w:rPr>
            </w:pPr>
          </w:p>
        </w:tc>
        <w:tc>
          <w:tcPr>
            <w:tcW w:w="1067" w:type="dxa"/>
          </w:tcPr>
          <w:p w14:paraId="34C0FF69">
            <w:pPr>
              <w:spacing w:line="340" w:lineRule="exact"/>
              <w:rPr>
                <w:rFonts w:ascii="宋体" w:hAnsi="宋体" w:cs="宋体"/>
                <w:color w:val="auto"/>
                <w:sz w:val="24"/>
                <w:highlight w:val="none"/>
              </w:rPr>
            </w:pPr>
          </w:p>
        </w:tc>
        <w:tc>
          <w:tcPr>
            <w:tcW w:w="1000" w:type="dxa"/>
          </w:tcPr>
          <w:p w14:paraId="7F15D316">
            <w:pPr>
              <w:spacing w:line="340" w:lineRule="exact"/>
              <w:rPr>
                <w:rFonts w:ascii="宋体" w:hAnsi="宋体" w:cs="宋体"/>
                <w:color w:val="auto"/>
                <w:sz w:val="24"/>
                <w:highlight w:val="none"/>
              </w:rPr>
            </w:pPr>
          </w:p>
        </w:tc>
        <w:tc>
          <w:tcPr>
            <w:tcW w:w="866" w:type="dxa"/>
          </w:tcPr>
          <w:p w14:paraId="014CC6A7">
            <w:pPr>
              <w:spacing w:line="340" w:lineRule="exact"/>
              <w:rPr>
                <w:rFonts w:ascii="宋体" w:hAnsi="宋体" w:cs="宋体"/>
                <w:color w:val="auto"/>
                <w:sz w:val="24"/>
                <w:highlight w:val="none"/>
              </w:rPr>
            </w:pPr>
          </w:p>
        </w:tc>
        <w:tc>
          <w:tcPr>
            <w:tcW w:w="845" w:type="dxa"/>
          </w:tcPr>
          <w:p w14:paraId="0B5DE7FE">
            <w:pPr>
              <w:spacing w:line="340" w:lineRule="exact"/>
              <w:rPr>
                <w:rFonts w:ascii="宋体" w:hAnsi="宋体" w:cs="宋体"/>
                <w:color w:val="auto"/>
                <w:sz w:val="24"/>
                <w:highlight w:val="none"/>
              </w:rPr>
            </w:pPr>
          </w:p>
        </w:tc>
        <w:tc>
          <w:tcPr>
            <w:tcW w:w="742" w:type="dxa"/>
          </w:tcPr>
          <w:p w14:paraId="03C7F215">
            <w:pPr>
              <w:spacing w:line="340" w:lineRule="exact"/>
              <w:rPr>
                <w:rFonts w:ascii="宋体" w:hAnsi="宋体" w:cs="宋体"/>
                <w:color w:val="auto"/>
                <w:sz w:val="24"/>
                <w:highlight w:val="none"/>
              </w:rPr>
            </w:pPr>
          </w:p>
        </w:tc>
        <w:tc>
          <w:tcPr>
            <w:tcW w:w="581" w:type="dxa"/>
          </w:tcPr>
          <w:p w14:paraId="19B4CA25">
            <w:pPr>
              <w:spacing w:line="340" w:lineRule="exact"/>
              <w:rPr>
                <w:rFonts w:ascii="宋体" w:hAnsi="宋体" w:cs="宋体"/>
                <w:color w:val="auto"/>
                <w:sz w:val="24"/>
                <w:highlight w:val="none"/>
              </w:rPr>
            </w:pPr>
          </w:p>
        </w:tc>
      </w:tr>
      <w:tr w14:paraId="68F2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3E36075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1586" w:type="dxa"/>
          </w:tcPr>
          <w:p w14:paraId="4A91E6BB">
            <w:pPr>
              <w:spacing w:line="340" w:lineRule="exact"/>
              <w:rPr>
                <w:rFonts w:ascii="宋体" w:hAnsi="宋体" w:cs="宋体"/>
                <w:color w:val="auto"/>
                <w:sz w:val="24"/>
                <w:highlight w:val="none"/>
              </w:rPr>
            </w:pPr>
          </w:p>
        </w:tc>
        <w:tc>
          <w:tcPr>
            <w:tcW w:w="767" w:type="dxa"/>
          </w:tcPr>
          <w:p w14:paraId="577B9667">
            <w:pPr>
              <w:spacing w:line="340" w:lineRule="exact"/>
              <w:rPr>
                <w:rFonts w:ascii="宋体" w:hAnsi="宋体" w:cs="宋体"/>
                <w:color w:val="auto"/>
                <w:sz w:val="24"/>
                <w:highlight w:val="none"/>
              </w:rPr>
            </w:pPr>
          </w:p>
        </w:tc>
        <w:tc>
          <w:tcPr>
            <w:tcW w:w="1000" w:type="dxa"/>
          </w:tcPr>
          <w:p w14:paraId="12559300">
            <w:pPr>
              <w:spacing w:line="340" w:lineRule="exact"/>
              <w:rPr>
                <w:rFonts w:ascii="宋体" w:hAnsi="宋体" w:cs="宋体"/>
                <w:color w:val="auto"/>
                <w:sz w:val="24"/>
                <w:highlight w:val="none"/>
              </w:rPr>
            </w:pPr>
          </w:p>
        </w:tc>
        <w:tc>
          <w:tcPr>
            <w:tcW w:w="1067" w:type="dxa"/>
          </w:tcPr>
          <w:p w14:paraId="45844D80">
            <w:pPr>
              <w:spacing w:line="340" w:lineRule="exact"/>
              <w:rPr>
                <w:rFonts w:ascii="宋体" w:hAnsi="宋体" w:cs="宋体"/>
                <w:color w:val="auto"/>
                <w:sz w:val="24"/>
                <w:highlight w:val="none"/>
              </w:rPr>
            </w:pPr>
          </w:p>
        </w:tc>
        <w:tc>
          <w:tcPr>
            <w:tcW w:w="1000" w:type="dxa"/>
          </w:tcPr>
          <w:p w14:paraId="39920874">
            <w:pPr>
              <w:spacing w:line="340" w:lineRule="exact"/>
              <w:rPr>
                <w:rFonts w:ascii="宋体" w:hAnsi="宋体" w:cs="宋体"/>
                <w:color w:val="auto"/>
                <w:sz w:val="24"/>
                <w:highlight w:val="none"/>
              </w:rPr>
            </w:pPr>
          </w:p>
        </w:tc>
        <w:tc>
          <w:tcPr>
            <w:tcW w:w="866" w:type="dxa"/>
          </w:tcPr>
          <w:p w14:paraId="7A6E4350">
            <w:pPr>
              <w:spacing w:line="340" w:lineRule="exact"/>
              <w:rPr>
                <w:rFonts w:ascii="宋体" w:hAnsi="宋体" w:cs="宋体"/>
                <w:color w:val="auto"/>
                <w:sz w:val="24"/>
                <w:highlight w:val="none"/>
              </w:rPr>
            </w:pPr>
          </w:p>
        </w:tc>
        <w:tc>
          <w:tcPr>
            <w:tcW w:w="845" w:type="dxa"/>
          </w:tcPr>
          <w:p w14:paraId="293C22C7">
            <w:pPr>
              <w:spacing w:line="340" w:lineRule="exact"/>
              <w:rPr>
                <w:rFonts w:ascii="宋体" w:hAnsi="宋体" w:cs="宋体"/>
                <w:color w:val="auto"/>
                <w:sz w:val="24"/>
                <w:highlight w:val="none"/>
              </w:rPr>
            </w:pPr>
          </w:p>
        </w:tc>
        <w:tc>
          <w:tcPr>
            <w:tcW w:w="742" w:type="dxa"/>
          </w:tcPr>
          <w:p w14:paraId="27341B85">
            <w:pPr>
              <w:spacing w:line="340" w:lineRule="exact"/>
              <w:rPr>
                <w:rFonts w:ascii="宋体" w:hAnsi="宋体" w:cs="宋体"/>
                <w:color w:val="auto"/>
                <w:sz w:val="24"/>
                <w:highlight w:val="none"/>
              </w:rPr>
            </w:pPr>
          </w:p>
        </w:tc>
        <w:tc>
          <w:tcPr>
            <w:tcW w:w="581" w:type="dxa"/>
          </w:tcPr>
          <w:p w14:paraId="1DBBB187">
            <w:pPr>
              <w:spacing w:line="340" w:lineRule="exact"/>
              <w:rPr>
                <w:rFonts w:ascii="宋体" w:hAnsi="宋体" w:cs="宋体"/>
                <w:color w:val="auto"/>
                <w:sz w:val="24"/>
                <w:highlight w:val="none"/>
              </w:rPr>
            </w:pPr>
          </w:p>
        </w:tc>
      </w:tr>
      <w:tr w14:paraId="5709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560" w:type="dxa"/>
          </w:tcPr>
          <w:p w14:paraId="53DC75A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1586" w:type="dxa"/>
          </w:tcPr>
          <w:p w14:paraId="0BF92724">
            <w:pPr>
              <w:spacing w:line="340" w:lineRule="exact"/>
              <w:rPr>
                <w:rFonts w:ascii="宋体" w:hAnsi="宋体" w:cs="宋体"/>
                <w:color w:val="auto"/>
                <w:sz w:val="24"/>
                <w:highlight w:val="none"/>
              </w:rPr>
            </w:pPr>
          </w:p>
        </w:tc>
        <w:tc>
          <w:tcPr>
            <w:tcW w:w="767" w:type="dxa"/>
          </w:tcPr>
          <w:p w14:paraId="65376D5A">
            <w:pPr>
              <w:spacing w:line="340" w:lineRule="exact"/>
              <w:rPr>
                <w:rFonts w:ascii="宋体" w:hAnsi="宋体" w:cs="宋体"/>
                <w:color w:val="auto"/>
                <w:sz w:val="24"/>
                <w:highlight w:val="none"/>
              </w:rPr>
            </w:pPr>
          </w:p>
        </w:tc>
        <w:tc>
          <w:tcPr>
            <w:tcW w:w="1000" w:type="dxa"/>
          </w:tcPr>
          <w:p w14:paraId="6B80A830">
            <w:pPr>
              <w:spacing w:line="340" w:lineRule="exact"/>
              <w:rPr>
                <w:rFonts w:ascii="宋体" w:hAnsi="宋体" w:cs="宋体"/>
                <w:color w:val="auto"/>
                <w:sz w:val="24"/>
                <w:highlight w:val="none"/>
              </w:rPr>
            </w:pPr>
          </w:p>
        </w:tc>
        <w:tc>
          <w:tcPr>
            <w:tcW w:w="1067" w:type="dxa"/>
          </w:tcPr>
          <w:p w14:paraId="4ADF8E0E">
            <w:pPr>
              <w:spacing w:line="340" w:lineRule="exact"/>
              <w:rPr>
                <w:rFonts w:ascii="宋体" w:hAnsi="宋体" w:cs="宋体"/>
                <w:color w:val="auto"/>
                <w:sz w:val="24"/>
                <w:highlight w:val="none"/>
              </w:rPr>
            </w:pPr>
          </w:p>
        </w:tc>
        <w:tc>
          <w:tcPr>
            <w:tcW w:w="1000" w:type="dxa"/>
          </w:tcPr>
          <w:p w14:paraId="651EA6C9">
            <w:pPr>
              <w:spacing w:line="340" w:lineRule="exact"/>
              <w:rPr>
                <w:rFonts w:ascii="宋体" w:hAnsi="宋体" w:cs="宋体"/>
                <w:color w:val="auto"/>
                <w:sz w:val="24"/>
                <w:highlight w:val="none"/>
              </w:rPr>
            </w:pPr>
          </w:p>
        </w:tc>
        <w:tc>
          <w:tcPr>
            <w:tcW w:w="866" w:type="dxa"/>
          </w:tcPr>
          <w:p w14:paraId="6697815C">
            <w:pPr>
              <w:spacing w:line="340" w:lineRule="exact"/>
              <w:rPr>
                <w:rFonts w:ascii="宋体" w:hAnsi="宋体" w:cs="宋体"/>
                <w:color w:val="auto"/>
                <w:sz w:val="24"/>
                <w:highlight w:val="none"/>
              </w:rPr>
            </w:pPr>
          </w:p>
        </w:tc>
        <w:tc>
          <w:tcPr>
            <w:tcW w:w="845" w:type="dxa"/>
          </w:tcPr>
          <w:p w14:paraId="4FF868E4">
            <w:pPr>
              <w:spacing w:line="340" w:lineRule="exact"/>
              <w:rPr>
                <w:rFonts w:ascii="宋体" w:hAnsi="宋体" w:cs="宋体"/>
                <w:color w:val="auto"/>
                <w:sz w:val="24"/>
                <w:highlight w:val="none"/>
              </w:rPr>
            </w:pPr>
          </w:p>
        </w:tc>
        <w:tc>
          <w:tcPr>
            <w:tcW w:w="742" w:type="dxa"/>
          </w:tcPr>
          <w:p w14:paraId="09BF7F96">
            <w:pPr>
              <w:spacing w:line="340" w:lineRule="exact"/>
              <w:rPr>
                <w:rFonts w:ascii="宋体" w:hAnsi="宋体" w:cs="宋体"/>
                <w:color w:val="auto"/>
                <w:sz w:val="24"/>
                <w:highlight w:val="none"/>
              </w:rPr>
            </w:pPr>
          </w:p>
        </w:tc>
        <w:tc>
          <w:tcPr>
            <w:tcW w:w="581" w:type="dxa"/>
          </w:tcPr>
          <w:p w14:paraId="2150C5F4">
            <w:pPr>
              <w:spacing w:line="340" w:lineRule="exact"/>
              <w:rPr>
                <w:rFonts w:ascii="宋体" w:hAnsi="宋体" w:cs="宋体"/>
                <w:color w:val="auto"/>
                <w:sz w:val="24"/>
                <w:highlight w:val="none"/>
              </w:rPr>
            </w:pPr>
          </w:p>
        </w:tc>
      </w:tr>
      <w:tr w14:paraId="30E5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0420B65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1586" w:type="dxa"/>
          </w:tcPr>
          <w:p w14:paraId="53BAF2E9">
            <w:pPr>
              <w:spacing w:line="340" w:lineRule="exact"/>
              <w:rPr>
                <w:rFonts w:ascii="宋体" w:hAnsi="宋体" w:cs="宋体"/>
                <w:color w:val="auto"/>
                <w:sz w:val="24"/>
                <w:highlight w:val="none"/>
              </w:rPr>
            </w:pPr>
          </w:p>
        </w:tc>
        <w:tc>
          <w:tcPr>
            <w:tcW w:w="767" w:type="dxa"/>
          </w:tcPr>
          <w:p w14:paraId="0CDC893E">
            <w:pPr>
              <w:spacing w:line="340" w:lineRule="exact"/>
              <w:rPr>
                <w:rFonts w:ascii="宋体" w:hAnsi="宋体" w:cs="宋体"/>
                <w:color w:val="auto"/>
                <w:sz w:val="24"/>
                <w:highlight w:val="none"/>
              </w:rPr>
            </w:pPr>
          </w:p>
        </w:tc>
        <w:tc>
          <w:tcPr>
            <w:tcW w:w="1000" w:type="dxa"/>
          </w:tcPr>
          <w:p w14:paraId="0DD24B8C">
            <w:pPr>
              <w:spacing w:line="340" w:lineRule="exact"/>
              <w:rPr>
                <w:rFonts w:ascii="宋体" w:hAnsi="宋体" w:cs="宋体"/>
                <w:color w:val="auto"/>
                <w:sz w:val="24"/>
                <w:highlight w:val="none"/>
              </w:rPr>
            </w:pPr>
          </w:p>
        </w:tc>
        <w:tc>
          <w:tcPr>
            <w:tcW w:w="1067" w:type="dxa"/>
          </w:tcPr>
          <w:p w14:paraId="65DFAF8F">
            <w:pPr>
              <w:spacing w:line="340" w:lineRule="exact"/>
              <w:rPr>
                <w:rFonts w:ascii="宋体" w:hAnsi="宋体" w:cs="宋体"/>
                <w:color w:val="auto"/>
                <w:sz w:val="24"/>
                <w:highlight w:val="none"/>
              </w:rPr>
            </w:pPr>
          </w:p>
        </w:tc>
        <w:tc>
          <w:tcPr>
            <w:tcW w:w="1000" w:type="dxa"/>
          </w:tcPr>
          <w:p w14:paraId="3E3ACC2C">
            <w:pPr>
              <w:spacing w:line="340" w:lineRule="exact"/>
              <w:rPr>
                <w:rFonts w:ascii="宋体" w:hAnsi="宋体" w:cs="宋体"/>
                <w:color w:val="auto"/>
                <w:sz w:val="24"/>
                <w:highlight w:val="none"/>
              </w:rPr>
            </w:pPr>
          </w:p>
        </w:tc>
        <w:tc>
          <w:tcPr>
            <w:tcW w:w="866" w:type="dxa"/>
          </w:tcPr>
          <w:p w14:paraId="534BD15C">
            <w:pPr>
              <w:spacing w:line="340" w:lineRule="exact"/>
              <w:rPr>
                <w:rFonts w:ascii="宋体" w:hAnsi="宋体" w:cs="宋体"/>
                <w:color w:val="auto"/>
                <w:sz w:val="24"/>
                <w:highlight w:val="none"/>
              </w:rPr>
            </w:pPr>
          </w:p>
        </w:tc>
        <w:tc>
          <w:tcPr>
            <w:tcW w:w="845" w:type="dxa"/>
          </w:tcPr>
          <w:p w14:paraId="2F44C504">
            <w:pPr>
              <w:spacing w:line="340" w:lineRule="exact"/>
              <w:rPr>
                <w:rFonts w:ascii="宋体" w:hAnsi="宋体" w:cs="宋体"/>
                <w:color w:val="auto"/>
                <w:sz w:val="24"/>
                <w:highlight w:val="none"/>
              </w:rPr>
            </w:pPr>
          </w:p>
        </w:tc>
        <w:tc>
          <w:tcPr>
            <w:tcW w:w="742" w:type="dxa"/>
          </w:tcPr>
          <w:p w14:paraId="7B307396">
            <w:pPr>
              <w:spacing w:line="340" w:lineRule="exact"/>
              <w:rPr>
                <w:rFonts w:ascii="宋体" w:hAnsi="宋体" w:cs="宋体"/>
                <w:color w:val="auto"/>
                <w:sz w:val="24"/>
                <w:highlight w:val="none"/>
              </w:rPr>
            </w:pPr>
          </w:p>
        </w:tc>
        <w:tc>
          <w:tcPr>
            <w:tcW w:w="581" w:type="dxa"/>
          </w:tcPr>
          <w:p w14:paraId="6EC0FEFC">
            <w:pPr>
              <w:spacing w:line="340" w:lineRule="exact"/>
              <w:rPr>
                <w:rFonts w:ascii="宋体" w:hAnsi="宋体" w:cs="宋体"/>
                <w:color w:val="auto"/>
                <w:sz w:val="24"/>
                <w:highlight w:val="none"/>
              </w:rPr>
            </w:pPr>
          </w:p>
        </w:tc>
      </w:tr>
      <w:tr w14:paraId="0EB62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560" w:type="dxa"/>
          </w:tcPr>
          <w:p w14:paraId="41B2F40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1586" w:type="dxa"/>
          </w:tcPr>
          <w:p w14:paraId="5C0439BF">
            <w:pPr>
              <w:spacing w:line="340" w:lineRule="exact"/>
              <w:rPr>
                <w:rFonts w:ascii="宋体" w:hAnsi="宋体" w:cs="宋体"/>
                <w:color w:val="auto"/>
                <w:sz w:val="24"/>
                <w:highlight w:val="none"/>
              </w:rPr>
            </w:pPr>
          </w:p>
        </w:tc>
        <w:tc>
          <w:tcPr>
            <w:tcW w:w="767" w:type="dxa"/>
          </w:tcPr>
          <w:p w14:paraId="49DA0E9C">
            <w:pPr>
              <w:spacing w:line="340" w:lineRule="exact"/>
              <w:rPr>
                <w:rFonts w:ascii="宋体" w:hAnsi="宋体" w:cs="宋体"/>
                <w:color w:val="auto"/>
                <w:sz w:val="24"/>
                <w:highlight w:val="none"/>
              </w:rPr>
            </w:pPr>
          </w:p>
        </w:tc>
        <w:tc>
          <w:tcPr>
            <w:tcW w:w="1000" w:type="dxa"/>
          </w:tcPr>
          <w:p w14:paraId="53841E2E">
            <w:pPr>
              <w:spacing w:line="340" w:lineRule="exact"/>
              <w:rPr>
                <w:rFonts w:ascii="宋体" w:hAnsi="宋体" w:cs="宋体"/>
                <w:color w:val="auto"/>
                <w:sz w:val="24"/>
                <w:highlight w:val="none"/>
              </w:rPr>
            </w:pPr>
          </w:p>
        </w:tc>
        <w:tc>
          <w:tcPr>
            <w:tcW w:w="1067" w:type="dxa"/>
          </w:tcPr>
          <w:p w14:paraId="0CC105AF">
            <w:pPr>
              <w:spacing w:line="340" w:lineRule="exact"/>
              <w:rPr>
                <w:rFonts w:ascii="宋体" w:hAnsi="宋体" w:cs="宋体"/>
                <w:color w:val="auto"/>
                <w:sz w:val="24"/>
                <w:highlight w:val="none"/>
              </w:rPr>
            </w:pPr>
          </w:p>
        </w:tc>
        <w:tc>
          <w:tcPr>
            <w:tcW w:w="1000" w:type="dxa"/>
          </w:tcPr>
          <w:p w14:paraId="1ECD4A12">
            <w:pPr>
              <w:spacing w:line="340" w:lineRule="exact"/>
              <w:rPr>
                <w:rFonts w:ascii="宋体" w:hAnsi="宋体" w:cs="宋体"/>
                <w:color w:val="auto"/>
                <w:sz w:val="24"/>
                <w:highlight w:val="none"/>
              </w:rPr>
            </w:pPr>
          </w:p>
        </w:tc>
        <w:tc>
          <w:tcPr>
            <w:tcW w:w="866" w:type="dxa"/>
          </w:tcPr>
          <w:p w14:paraId="7D163F70">
            <w:pPr>
              <w:spacing w:line="340" w:lineRule="exact"/>
              <w:rPr>
                <w:rFonts w:ascii="宋体" w:hAnsi="宋体" w:cs="宋体"/>
                <w:color w:val="auto"/>
                <w:sz w:val="24"/>
                <w:highlight w:val="none"/>
              </w:rPr>
            </w:pPr>
          </w:p>
        </w:tc>
        <w:tc>
          <w:tcPr>
            <w:tcW w:w="845" w:type="dxa"/>
          </w:tcPr>
          <w:p w14:paraId="1576B8E6">
            <w:pPr>
              <w:spacing w:line="340" w:lineRule="exact"/>
              <w:rPr>
                <w:rFonts w:ascii="宋体" w:hAnsi="宋体" w:cs="宋体"/>
                <w:color w:val="auto"/>
                <w:sz w:val="24"/>
                <w:highlight w:val="none"/>
              </w:rPr>
            </w:pPr>
          </w:p>
        </w:tc>
        <w:tc>
          <w:tcPr>
            <w:tcW w:w="742" w:type="dxa"/>
          </w:tcPr>
          <w:p w14:paraId="38818D66">
            <w:pPr>
              <w:spacing w:line="340" w:lineRule="exact"/>
              <w:rPr>
                <w:rFonts w:ascii="宋体" w:hAnsi="宋体" w:cs="宋体"/>
                <w:color w:val="auto"/>
                <w:sz w:val="24"/>
                <w:highlight w:val="none"/>
              </w:rPr>
            </w:pPr>
          </w:p>
        </w:tc>
        <w:tc>
          <w:tcPr>
            <w:tcW w:w="581" w:type="dxa"/>
          </w:tcPr>
          <w:p w14:paraId="77523295">
            <w:pPr>
              <w:spacing w:line="340" w:lineRule="exact"/>
              <w:rPr>
                <w:rFonts w:ascii="宋体" w:hAnsi="宋体" w:cs="宋体"/>
                <w:color w:val="auto"/>
                <w:sz w:val="24"/>
                <w:highlight w:val="none"/>
              </w:rPr>
            </w:pPr>
          </w:p>
        </w:tc>
      </w:tr>
      <w:tr w14:paraId="605E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60" w:type="dxa"/>
          </w:tcPr>
          <w:p w14:paraId="5490F1B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1586" w:type="dxa"/>
          </w:tcPr>
          <w:p w14:paraId="1B3A5490">
            <w:pPr>
              <w:spacing w:line="340" w:lineRule="exact"/>
              <w:rPr>
                <w:rFonts w:ascii="宋体" w:hAnsi="宋体" w:cs="宋体"/>
                <w:color w:val="auto"/>
                <w:sz w:val="24"/>
                <w:highlight w:val="none"/>
              </w:rPr>
            </w:pPr>
          </w:p>
        </w:tc>
        <w:tc>
          <w:tcPr>
            <w:tcW w:w="767" w:type="dxa"/>
          </w:tcPr>
          <w:p w14:paraId="171A1B30">
            <w:pPr>
              <w:spacing w:line="340" w:lineRule="exact"/>
              <w:rPr>
                <w:rFonts w:ascii="宋体" w:hAnsi="宋体" w:cs="宋体"/>
                <w:color w:val="auto"/>
                <w:sz w:val="24"/>
                <w:highlight w:val="none"/>
              </w:rPr>
            </w:pPr>
          </w:p>
        </w:tc>
        <w:tc>
          <w:tcPr>
            <w:tcW w:w="1000" w:type="dxa"/>
          </w:tcPr>
          <w:p w14:paraId="4236AFF3">
            <w:pPr>
              <w:spacing w:line="340" w:lineRule="exact"/>
              <w:rPr>
                <w:rFonts w:ascii="宋体" w:hAnsi="宋体" w:cs="宋体"/>
                <w:color w:val="auto"/>
                <w:sz w:val="24"/>
                <w:highlight w:val="none"/>
              </w:rPr>
            </w:pPr>
          </w:p>
        </w:tc>
        <w:tc>
          <w:tcPr>
            <w:tcW w:w="1067" w:type="dxa"/>
          </w:tcPr>
          <w:p w14:paraId="1CF0BFE4">
            <w:pPr>
              <w:spacing w:line="340" w:lineRule="exact"/>
              <w:rPr>
                <w:rFonts w:ascii="宋体" w:hAnsi="宋体" w:cs="宋体"/>
                <w:color w:val="auto"/>
                <w:sz w:val="24"/>
                <w:highlight w:val="none"/>
              </w:rPr>
            </w:pPr>
          </w:p>
        </w:tc>
        <w:tc>
          <w:tcPr>
            <w:tcW w:w="1000" w:type="dxa"/>
          </w:tcPr>
          <w:p w14:paraId="1888AEFD">
            <w:pPr>
              <w:spacing w:line="340" w:lineRule="exact"/>
              <w:rPr>
                <w:rFonts w:ascii="宋体" w:hAnsi="宋体" w:cs="宋体"/>
                <w:color w:val="auto"/>
                <w:sz w:val="24"/>
                <w:highlight w:val="none"/>
              </w:rPr>
            </w:pPr>
          </w:p>
        </w:tc>
        <w:tc>
          <w:tcPr>
            <w:tcW w:w="866" w:type="dxa"/>
          </w:tcPr>
          <w:p w14:paraId="0D5CDC2E">
            <w:pPr>
              <w:spacing w:line="340" w:lineRule="exact"/>
              <w:rPr>
                <w:rFonts w:ascii="宋体" w:hAnsi="宋体" w:cs="宋体"/>
                <w:color w:val="auto"/>
                <w:sz w:val="24"/>
                <w:highlight w:val="none"/>
              </w:rPr>
            </w:pPr>
          </w:p>
        </w:tc>
        <w:tc>
          <w:tcPr>
            <w:tcW w:w="845" w:type="dxa"/>
          </w:tcPr>
          <w:p w14:paraId="25CD1502">
            <w:pPr>
              <w:spacing w:line="340" w:lineRule="exact"/>
              <w:rPr>
                <w:rFonts w:ascii="宋体" w:hAnsi="宋体" w:cs="宋体"/>
                <w:color w:val="auto"/>
                <w:sz w:val="24"/>
                <w:highlight w:val="none"/>
              </w:rPr>
            </w:pPr>
          </w:p>
        </w:tc>
        <w:tc>
          <w:tcPr>
            <w:tcW w:w="742" w:type="dxa"/>
          </w:tcPr>
          <w:p w14:paraId="6BE5BA8D">
            <w:pPr>
              <w:spacing w:line="340" w:lineRule="exact"/>
              <w:rPr>
                <w:rFonts w:ascii="宋体" w:hAnsi="宋体" w:cs="宋体"/>
                <w:color w:val="auto"/>
                <w:sz w:val="24"/>
                <w:highlight w:val="none"/>
              </w:rPr>
            </w:pPr>
          </w:p>
        </w:tc>
        <w:tc>
          <w:tcPr>
            <w:tcW w:w="581" w:type="dxa"/>
          </w:tcPr>
          <w:p w14:paraId="6905D082">
            <w:pPr>
              <w:spacing w:line="340" w:lineRule="exact"/>
              <w:rPr>
                <w:rFonts w:ascii="宋体" w:hAnsi="宋体" w:cs="宋体"/>
                <w:color w:val="auto"/>
                <w:sz w:val="24"/>
                <w:highlight w:val="none"/>
              </w:rPr>
            </w:pPr>
          </w:p>
        </w:tc>
      </w:tr>
      <w:tr w14:paraId="5113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560" w:type="dxa"/>
          </w:tcPr>
          <w:p w14:paraId="622AD8A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1586" w:type="dxa"/>
          </w:tcPr>
          <w:p w14:paraId="7FA16527">
            <w:pPr>
              <w:spacing w:line="340" w:lineRule="exact"/>
              <w:rPr>
                <w:rFonts w:ascii="宋体" w:hAnsi="宋体" w:cs="宋体"/>
                <w:color w:val="auto"/>
                <w:sz w:val="24"/>
                <w:highlight w:val="none"/>
              </w:rPr>
            </w:pPr>
          </w:p>
        </w:tc>
        <w:tc>
          <w:tcPr>
            <w:tcW w:w="767" w:type="dxa"/>
          </w:tcPr>
          <w:p w14:paraId="610F420F">
            <w:pPr>
              <w:spacing w:line="340" w:lineRule="exact"/>
              <w:rPr>
                <w:rFonts w:ascii="宋体" w:hAnsi="宋体" w:cs="宋体"/>
                <w:color w:val="auto"/>
                <w:sz w:val="24"/>
                <w:highlight w:val="none"/>
              </w:rPr>
            </w:pPr>
          </w:p>
        </w:tc>
        <w:tc>
          <w:tcPr>
            <w:tcW w:w="1000" w:type="dxa"/>
          </w:tcPr>
          <w:p w14:paraId="36D468B7">
            <w:pPr>
              <w:spacing w:line="340" w:lineRule="exact"/>
              <w:rPr>
                <w:rFonts w:ascii="宋体" w:hAnsi="宋体" w:cs="宋体"/>
                <w:color w:val="auto"/>
                <w:sz w:val="24"/>
                <w:highlight w:val="none"/>
              </w:rPr>
            </w:pPr>
          </w:p>
        </w:tc>
        <w:tc>
          <w:tcPr>
            <w:tcW w:w="1067" w:type="dxa"/>
          </w:tcPr>
          <w:p w14:paraId="712D7B8E">
            <w:pPr>
              <w:spacing w:line="340" w:lineRule="exact"/>
              <w:rPr>
                <w:rFonts w:ascii="宋体" w:hAnsi="宋体" w:cs="宋体"/>
                <w:color w:val="auto"/>
                <w:sz w:val="24"/>
                <w:highlight w:val="none"/>
              </w:rPr>
            </w:pPr>
          </w:p>
        </w:tc>
        <w:tc>
          <w:tcPr>
            <w:tcW w:w="1000" w:type="dxa"/>
          </w:tcPr>
          <w:p w14:paraId="44F8BEAB">
            <w:pPr>
              <w:spacing w:line="340" w:lineRule="exact"/>
              <w:rPr>
                <w:rFonts w:ascii="宋体" w:hAnsi="宋体" w:cs="宋体"/>
                <w:color w:val="auto"/>
                <w:sz w:val="24"/>
                <w:highlight w:val="none"/>
              </w:rPr>
            </w:pPr>
          </w:p>
        </w:tc>
        <w:tc>
          <w:tcPr>
            <w:tcW w:w="866" w:type="dxa"/>
          </w:tcPr>
          <w:p w14:paraId="031A00E8">
            <w:pPr>
              <w:spacing w:line="340" w:lineRule="exact"/>
              <w:rPr>
                <w:rFonts w:ascii="宋体" w:hAnsi="宋体" w:cs="宋体"/>
                <w:color w:val="auto"/>
                <w:sz w:val="24"/>
                <w:highlight w:val="none"/>
              </w:rPr>
            </w:pPr>
          </w:p>
        </w:tc>
        <w:tc>
          <w:tcPr>
            <w:tcW w:w="845" w:type="dxa"/>
          </w:tcPr>
          <w:p w14:paraId="77DAC6D0">
            <w:pPr>
              <w:spacing w:line="340" w:lineRule="exact"/>
              <w:rPr>
                <w:rFonts w:ascii="宋体" w:hAnsi="宋体" w:cs="宋体"/>
                <w:color w:val="auto"/>
                <w:sz w:val="24"/>
                <w:highlight w:val="none"/>
              </w:rPr>
            </w:pPr>
          </w:p>
        </w:tc>
        <w:tc>
          <w:tcPr>
            <w:tcW w:w="742" w:type="dxa"/>
          </w:tcPr>
          <w:p w14:paraId="28CC9236">
            <w:pPr>
              <w:spacing w:line="340" w:lineRule="exact"/>
              <w:rPr>
                <w:rFonts w:ascii="宋体" w:hAnsi="宋体" w:cs="宋体"/>
                <w:color w:val="auto"/>
                <w:sz w:val="24"/>
                <w:highlight w:val="none"/>
              </w:rPr>
            </w:pPr>
          </w:p>
        </w:tc>
        <w:tc>
          <w:tcPr>
            <w:tcW w:w="581" w:type="dxa"/>
          </w:tcPr>
          <w:p w14:paraId="79697862">
            <w:pPr>
              <w:spacing w:line="340" w:lineRule="exact"/>
              <w:rPr>
                <w:rFonts w:ascii="宋体" w:hAnsi="宋体" w:cs="宋体"/>
                <w:color w:val="auto"/>
                <w:sz w:val="24"/>
                <w:highlight w:val="none"/>
              </w:rPr>
            </w:pPr>
          </w:p>
        </w:tc>
      </w:tr>
      <w:tr w14:paraId="5972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60" w:type="dxa"/>
          </w:tcPr>
          <w:p w14:paraId="4A1B0B2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1586" w:type="dxa"/>
          </w:tcPr>
          <w:p w14:paraId="1CDC8338">
            <w:pPr>
              <w:spacing w:line="340" w:lineRule="exact"/>
              <w:rPr>
                <w:rFonts w:ascii="宋体" w:hAnsi="宋体" w:cs="宋体"/>
                <w:color w:val="auto"/>
                <w:sz w:val="24"/>
                <w:highlight w:val="none"/>
              </w:rPr>
            </w:pPr>
          </w:p>
        </w:tc>
        <w:tc>
          <w:tcPr>
            <w:tcW w:w="767" w:type="dxa"/>
          </w:tcPr>
          <w:p w14:paraId="28C92FF2">
            <w:pPr>
              <w:spacing w:line="340" w:lineRule="exact"/>
              <w:rPr>
                <w:rFonts w:ascii="宋体" w:hAnsi="宋体" w:cs="宋体"/>
                <w:color w:val="auto"/>
                <w:sz w:val="24"/>
                <w:highlight w:val="none"/>
              </w:rPr>
            </w:pPr>
          </w:p>
        </w:tc>
        <w:tc>
          <w:tcPr>
            <w:tcW w:w="1000" w:type="dxa"/>
          </w:tcPr>
          <w:p w14:paraId="5CCD2E27">
            <w:pPr>
              <w:spacing w:line="340" w:lineRule="exact"/>
              <w:rPr>
                <w:rFonts w:ascii="宋体" w:hAnsi="宋体" w:cs="宋体"/>
                <w:color w:val="auto"/>
                <w:sz w:val="24"/>
                <w:highlight w:val="none"/>
              </w:rPr>
            </w:pPr>
          </w:p>
        </w:tc>
        <w:tc>
          <w:tcPr>
            <w:tcW w:w="1067" w:type="dxa"/>
          </w:tcPr>
          <w:p w14:paraId="0DDD187E">
            <w:pPr>
              <w:spacing w:line="340" w:lineRule="exact"/>
              <w:rPr>
                <w:rFonts w:ascii="宋体" w:hAnsi="宋体" w:cs="宋体"/>
                <w:color w:val="auto"/>
                <w:sz w:val="24"/>
                <w:highlight w:val="none"/>
              </w:rPr>
            </w:pPr>
          </w:p>
        </w:tc>
        <w:tc>
          <w:tcPr>
            <w:tcW w:w="1000" w:type="dxa"/>
          </w:tcPr>
          <w:p w14:paraId="50F4EC3D">
            <w:pPr>
              <w:spacing w:line="340" w:lineRule="exact"/>
              <w:rPr>
                <w:rFonts w:ascii="宋体" w:hAnsi="宋体" w:cs="宋体"/>
                <w:color w:val="auto"/>
                <w:sz w:val="24"/>
                <w:highlight w:val="none"/>
              </w:rPr>
            </w:pPr>
          </w:p>
        </w:tc>
        <w:tc>
          <w:tcPr>
            <w:tcW w:w="866" w:type="dxa"/>
          </w:tcPr>
          <w:p w14:paraId="44B5CF62">
            <w:pPr>
              <w:spacing w:line="340" w:lineRule="exact"/>
              <w:rPr>
                <w:rFonts w:ascii="宋体" w:hAnsi="宋体" w:cs="宋体"/>
                <w:color w:val="auto"/>
                <w:sz w:val="24"/>
                <w:highlight w:val="none"/>
              </w:rPr>
            </w:pPr>
          </w:p>
        </w:tc>
        <w:tc>
          <w:tcPr>
            <w:tcW w:w="845" w:type="dxa"/>
          </w:tcPr>
          <w:p w14:paraId="295A9F5C">
            <w:pPr>
              <w:spacing w:line="340" w:lineRule="exact"/>
              <w:rPr>
                <w:rFonts w:ascii="宋体" w:hAnsi="宋体" w:cs="宋体"/>
                <w:color w:val="auto"/>
                <w:sz w:val="24"/>
                <w:highlight w:val="none"/>
              </w:rPr>
            </w:pPr>
          </w:p>
        </w:tc>
        <w:tc>
          <w:tcPr>
            <w:tcW w:w="742" w:type="dxa"/>
          </w:tcPr>
          <w:p w14:paraId="3B9C90FD">
            <w:pPr>
              <w:spacing w:line="340" w:lineRule="exact"/>
              <w:rPr>
                <w:rFonts w:ascii="宋体" w:hAnsi="宋体" w:cs="宋体"/>
                <w:color w:val="auto"/>
                <w:sz w:val="24"/>
                <w:highlight w:val="none"/>
              </w:rPr>
            </w:pPr>
          </w:p>
        </w:tc>
        <w:tc>
          <w:tcPr>
            <w:tcW w:w="581" w:type="dxa"/>
          </w:tcPr>
          <w:p w14:paraId="50E8946F">
            <w:pPr>
              <w:spacing w:line="340" w:lineRule="exact"/>
              <w:rPr>
                <w:rFonts w:ascii="宋体" w:hAnsi="宋体" w:cs="宋体"/>
                <w:color w:val="auto"/>
                <w:sz w:val="24"/>
                <w:highlight w:val="none"/>
              </w:rPr>
            </w:pPr>
          </w:p>
        </w:tc>
      </w:tr>
      <w:tr w14:paraId="78B5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560" w:type="dxa"/>
          </w:tcPr>
          <w:p w14:paraId="623A6260">
            <w:pPr>
              <w:spacing w:line="340" w:lineRule="exact"/>
              <w:jc w:val="center"/>
              <w:rPr>
                <w:rFonts w:ascii="宋体" w:hAnsi="宋体" w:cs="宋体"/>
                <w:color w:val="auto"/>
                <w:sz w:val="24"/>
                <w:highlight w:val="none"/>
              </w:rPr>
            </w:pPr>
          </w:p>
        </w:tc>
        <w:tc>
          <w:tcPr>
            <w:tcW w:w="1586" w:type="dxa"/>
            <w:vAlign w:val="center"/>
          </w:tcPr>
          <w:p w14:paraId="4143F59A">
            <w:pPr>
              <w:pStyle w:val="2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767" w:type="dxa"/>
          </w:tcPr>
          <w:p w14:paraId="78E2FA07">
            <w:pPr>
              <w:spacing w:line="340" w:lineRule="exact"/>
              <w:rPr>
                <w:rFonts w:ascii="宋体" w:hAnsi="宋体" w:cs="宋体"/>
                <w:color w:val="auto"/>
                <w:sz w:val="24"/>
                <w:highlight w:val="none"/>
              </w:rPr>
            </w:pPr>
          </w:p>
        </w:tc>
        <w:tc>
          <w:tcPr>
            <w:tcW w:w="1000" w:type="dxa"/>
          </w:tcPr>
          <w:p w14:paraId="1D8E5EF8">
            <w:pPr>
              <w:spacing w:line="340" w:lineRule="exact"/>
              <w:rPr>
                <w:rFonts w:ascii="宋体" w:hAnsi="宋体" w:cs="宋体"/>
                <w:color w:val="auto"/>
                <w:sz w:val="24"/>
                <w:highlight w:val="none"/>
              </w:rPr>
            </w:pPr>
          </w:p>
        </w:tc>
        <w:tc>
          <w:tcPr>
            <w:tcW w:w="1067" w:type="dxa"/>
          </w:tcPr>
          <w:p w14:paraId="22C2FEDF">
            <w:pPr>
              <w:spacing w:line="340" w:lineRule="exact"/>
              <w:rPr>
                <w:rFonts w:ascii="宋体" w:hAnsi="宋体" w:cs="宋体"/>
                <w:color w:val="auto"/>
                <w:sz w:val="24"/>
                <w:highlight w:val="none"/>
              </w:rPr>
            </w:pPr>
          </w:p>
        </w:tc>
        <w:tc>
          <w:tcPr>
            <w:tcW w:w="1000" w:type="dxa"/>
          </w:tcPr>
          <w:p w14:paraId="26924A39">
            <w:pPr>
              <w:spacing w:line="340" w:lineRule="exact"/>
              <w:rPr>
                <w:rFonts w:ascii="宋体" w:hAnsi="宋体" w:cs="宋体"/>
                <w:color w:val="auto"/>
                <w:sz w:val="24"/>
                <w:highlight w:val="none"/>
              </w:rPr>
            </w:pPr>
          </w:p>
        </w:tc>
        <w:tc>
          <w:tcPr>
            <w:tcW w:w="866" w:type="dxa"/>
          </w:tcPr>
          <w:p w14:paraId="4898AE3C">
            <w:pPr>
              <w:spacing w:line="340" w:lineRule="exact"/>
              <w:rPr>
                <w:rFonts w:ascii="宋体" w:hAnsi="宋体" w:cs="宋体"/>
                <w:color w:val="auto"/>
                <w:sz w:val="24"/>
                <w:highlight w:val="none"/>
              </w:rPr>
            </w:pPr>
          </w:p>
        </w:tc>
        <w:tc>
          <w:tcPr>
            <w:tcW w:w="845" w:type="dxa"/>
          </w:tcPr>
          <w:p w14:paraId="78844FC9">
            <w:pPr>
              <w:spacing w:line="340" w:lineRule="exact"/>
              <w:rPr>
                <w:rFonts w:ascii="宋体" w:hAnsi="宋体" w:cs="宋体"/>
                <w:color w:val="auto"/>
                <w:sz w:val="24"/>
                <w:highlight w:val="none"/>
              </w:rPr>
            </w:pPr>
          </w:p>
        </w:tc>
        <w:tc>
          <w:tcPr>
            <w:tcW w:w="742" w:type="dxa"/>
          </w:tcPr>
          <w:p w14:paraId="0A5B8387">
            <w:pPr>
              <w:spacing w:line="340" w:lineRule="exact"/>
              <w:rPr>
                <w:rFonts w:ascii="宋体" w:hAnsi="宋体" w:cs="宋体"/>
                <w:color w:val="auto"/>
                <w:sz w:val="24"/>
                <w:highlight w:val="none"/>
              </w:rPr>
            </w:pPr>
          </w:p>
        </w:tc>
        <w:tc>
          <w:tcPr>
            <w:tcW w:w="581" w:type="dxa"/>
          </w:tcPr>
          <w:p w14:paraId="48557090">
            <w:pPr>
              <w:spacing w:line="340" w:lineRule="exact"/>
              <w:rPr>
                <w:rFonts w:ascii="宋体" w:hAnsi="宋体" w:cs="宋体"/>
                <w:color w:val="auto"/>
                <w:sz w:val="24"/>
                <w:highlight w:val="none"/>
              </w:rPr>
            </w:pPr>
          </w:p>
        </w:tc>
      </w:tr>
      <w:tr w14:paraId="0AEB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0AC7606A">
            <w:pPr>
              <w:spacing w:line="340" w:lineRule="exact"/>
              <w:jc w:val="center"/>
              <w:rPr>
                <w:rFonts w:ascii="宋体" w:hAnsi="宋体" w:cs="宋体"/>
                <w:color w:val="auto"/>
                <w:sz w:val="24"/>
                <w:highlight w:val="none"/>
              </w:rPr>
            </w:pPr>
          </w:p>
        </w:tc>
        <w:tc>
          <w:tcPr>
            <w:tcW w:w="1586" w:type="dxa"/>
          </w:tcPr>
          <w:p w14:paraId="25C82624">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767" w:type="dxa"/>
          </w:tcPr>
          <w:p w14:paraId="4A45101A">
            <w:pPr>
              <w:spacing w:line="340" w:lineRule="exact"/>
              <w:rPr>
                <w:rFonts w:ascii="宋体" w:hAnsi="宋体" w:cs="宋体"/>
                <w:color w:val="auto"/>
                <w:sz w:val="24"/>
                <w:highlight w:val="none"/>
              </w:rPr>
            </w:pPr>
          </w:p>
        </w:tc>
        <w:tc>
          <w:tcPr>
            <w:tcW w:w="1000" w:type="dxa"/>
          </w:tcPr>
          <w:p w14:paraId="36C20632">
            <w:pPr>
              <w:spacing w:line="340" w:lineRule="exact"/>
              <w:rPr>
                <w:rFonts w:ascii="宋体" w:hAnsi="宋体" w:cs="宋体"/>
                <w:color w:val="auto"/>
                <w:sz w:val="24"/>
                <w:highlight w:val="none"/>
              </w:rPr>
            </w:pPr>
          </w:p>
        </w:tc>
        <w:tc>
          <w:tcPr>
            <w:tcW w:w="1067" w:type="dxa"/>
          </w:tcPr>
          <w:p w14:paraId="5E2051EF">
            <w:pPr>
              <w:spacing w:line="340" w:lineRule="exact"/>
              <w:rPr>
                <w:rFonts w:ascii="宋体" w:hAnsi="宋体" w:cs="宋体"/>
                <w:color w:val="auto"/>
                <w:sz w:val="24"/>
                <w:highlight w:val="none"/>
              </w:rPr>
            </w:pPr>
          </w:p>
        </w:tc>
        <w:tc>
          <w:tcPr>
            <w:tcW w:w="1000" w:type="dxa"/>
          </w:tcPr>
          <w:p w14:paraId="66BB3B2B">
            <w:pPr>
              <w:spacing w:line="340" w:lineRule="exact"/>
              <w:rPr>
                <w:rFonts w:ascii="宋体" w:hAnsi="宋体" w:cs="宋体"/>
                <w:color w:val="auto"/>
                <w:sz w:val="24"/>
                <w:highlight w:val="none"/>
              </w:rPr>
            </w:pPr>
          </w:p>
        </w:tc>
        <w:tc>
          <w:tcPr>
            <w:tcW w:w="866" w:type="dxa"/>
          </w:tcPr>
          <w:p w14:paraId="5C9056FF">
            <w:pPr>
              <w:spacing w:line="340" w:lineRule="exact"/>
              <w:rPr>
                <w:rFonts w:ascii="宋体" w:hAnsi="宋体" w:cs="宋体"/>
                <w:color w:val="auto"/>
                <w:sz w:val="24"/>
                <w:highlight w:val="none"/>
              </w:rPr>
            </w:pPr>
          </w:p>
        </w:tc>
        <w:tc>
          <w:tcPr>
            <w:tcW w:w="845" w:type="dxa"/>
          </w:tcPr>
          <w:p w14:paraId="3EFEE90A">
            <w:pPr>
              <w:spacing w:line="340" w:lineRule="exact"/>
              <w:rPr>
                <w:rFonts w:ascii="宋体" w:hAnsi="宋体" w:cs="宋体"/>
                <w:color w:val="auto"/>
                <w:sz w:val="24"/>
                <w:highlight w:val="none"/>
              </w:rPr>
            </w:pPr>
          </w:p>
        </w:tc>
        <w:tc>
          <w:tcPr>
            <w:tcW w:w="742" w:type="dxa"/>
          </w:tcPr>
          <w:p w14:paraId="1BBBB237">
            <w:pPr>
              <w:spacing w:line="340" w:lineRule="exact"/>
              <w:rPr>
                <w:rFonts w:ascii="宋体" w:hAnsi="宋体" w:cs="宋体"/>
                <w:color w:val="auto"/>
                <w:sz w:val="24"/>
                <w:highlight w:val="none"/>
              </w:rPr>
            </w:pPr>
          </w:p>
        </w:tc>
        <w:tc>
          <w:tcPr>
            <w:tcW w:w="581" w:type="dxa"/>
          </w:tcPr>
          <w:p w14:paraId="1E6B3224">
            <w:pPr>
              <w:spacing w:line="340" w:lineRule="exact"/>
              <w:rPr>
                <w:rFonts w:ascii="宋体" w:hAnsi="宋体" w:cs="宋体"/>
                <w:color w:val="auto"/>
                <w:sz w:val="24"/>
                <w:highlight w:val="none"/>
              </w:rPr>
            </w:pPr>
          </w:p>
        </w:tc>
      </w:tr>
      <w:tr w14:paraId="30EC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164BF9E0">
            <w:pPr>
              <w:spacing w:line="340" w:lineRule="exact"/>
              <w:jc w:val="center"/>
              <w:rPr>
                <w:rFonts w:ascii="宋体" w:hAnsi="宋体" w:cs="宋体"/>
                <w:color w:val="auto"/>
                <w:sz w:val="24"/>
                <w:highlight w:val="none"/>
              </w:rPr>
            </w:pPr>
          </w:p>
        </w:tc>
        <w:tc>
          <w:tcPr>
            <w:tcW w:w="1586" w:type="dxa"/>
          </w:tcPr>
          <w:p w14:paraId="2E5BA9A7">
            <w:pPr>
              <w:pStyle w:val="2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767" w:type="dxa"/>
          </w:tcPr>
          <w:p w14:paraId="0E3D1121">
            <w:pPr>
              <w:spacing w:line="340" w:lineRule="exact"/>
              <w:rPr>
                <w:rFonts w:ascii="宋体" w:hAnsi="宋体" w:cs="宋体"/>
                <w:color w:val="auto"/>
                <w:sz w:val="24"/>
                <w:highlight w:val="none"/>
              </w:rPr>
            </w:pPr>
          </w:p>
        </w:tc>
        <w:tc>
          <w:tcPr>
            <w:tcW w:w="1000" w:type="dxa"/>
          </w:tcPr>
          <w:p w14:paraId="2E58CA2F">
            <w:pPr>
              <w:spacing w:line="340" w:lineRule="exact"/>
              <w:rPr>
                <w:rFonts w:ascii="宋体" w:hAnsi="宋体" w:cs="宋体"/>
                <w:color w:val="auto"/>
                <w:sz w:val="24"/>
                <w:highlight w:val="none"/>
              </w:rPr>
            </w:pPr>
          </w:p>
        </w:tc>
        <w:tc>
          <w:tcPr>
            <w:tcW w:w="1067" w:type="dxa"/>
          </w:tcPr>
          <w:p w14:paraId="02D23353">
            <w:pPr>
              <w:spacing w:line="340" w:lineRule="exact"/>
              <w:rPr>
                <w:rFonts w:ascii="宋体" w:hAnsi="宋体" w:cs="宋体"/>
                <w:color w:val="auto"/>
                <w:sz w:val="24"/>
                <w:highlight w:val="none"/>
              </w:rPr>
            </w:pPr>
          </w:p>
        </w:tc>
        <w:tc>
          <w:tcPr>
            <w:tcW w:w="1000" w:type="dxa"/>
          </w:tcPr>
          <w:p w14:paraId="60302F31">
            <w:pPr>
              <w:spacing w:line="340" w:lineRule="exact"/>
              <w:rPr>
                <w:rFonts w:ascii="宋体" w:hAnsi="宋体" w:cs="宋体"/>
                <w:color w:val="auto"/>
                <w:sz w:val="24"/>
                <w:highlight w:val="none"/>
              </w:rPr>
            </w:pPr>
          </w:p>
        </w:tc>
        <w:tc>
          <w:tcPr>
            <w:tcW w:w="866" w:type="dxa"/>
          </w:tcPr>
          <w:p w14:paraId="77C9C770">
            <w:pPr>
              <w:spacing w:line="340" w:lineRule="exact"/>
              <w:rPr>
                <w:rFonts w:ascii="宋体" w:hAnsi="宋体" w:cs="宋体"/>
                <w:color w:val="auto"/>
                <w:sz w:val="24"/>
                <w:highlight w:val="none"/>
              </w:rPr>
            </w:pPr>
          </w:p>
        </w:tc>
        <w:tc>
          <w:tcPr>
            <w:tcW w:w="845" w:type="dxa"/>
          </w:tcPr>
          <w:p w14:paraId="53D1AA2A">
            <w:pPr>
              <w:spacing w:line="340" w:lineRule="exact"/>
              <w:rPr>
                <w:rFonts w:ascii="宋体" w:hAnsi="宋体" w:cs="宋体"/>
                <w:color w:val="auto"/>
                <w:sz w:val="24"/>
                <w:highlight w:val="none"/>
              </w:rPr>
            </w:pPr>
          </w:p>
        </w:tc>
        <w:tc>
          <w:tcPr>
            <w:tcW w:w="742" w:type="dxa"/>
          </w:tcPr>
          <w:p w14:paraId="1D02CB9B">
            <w:pPr>
              <w:spacing w:line="340" w:lineRule="exact"/>
              <w:rPr>
                <w:rFonts w:ascii="宋体" w:hAnsi="宋体" w:cs="宋体"/>
                <w:color w:val="auto"/>
                <w:sz w:val="24"/>
                <w:highlight w:val="none"/>
              </w:rPr>
            </w:pPr>
          </w:p>
        </w:tc>
        <w:tc>
          <w:tcPr>
            <w:tcW w:w="581" w:type="dxa"/>
          </w:tcPr>
          <w:p w14:paraId="4017B98F">
            <w:pPr>
              <w:spacing w:line="340" w:lineRule="exact"/>
              <w:rPr>
                <w:rFonts w:ascii="宋体" w:hAnsi="宋体" w:cs="宋体"/>
                <w:color w:val="auto"/>
                <w:sz w:val="24"/>
                <w:highlight w:val="none"/>
              </w:rPr>
            </w:pPr>
          </w:p>
        </w:tc>
      </w:tr>
      <w:tr w14:paraId="708D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60" w:type="dxa"/>
          </w:tcPr>
          <w:p w14:paraId="1901C20E">
            <w:pPr>
              <w:spacing w:line="340" w:lineRule="exact"/>
              <w:jc w:val="center"/>
              <w:rPr>
                <w:rFonts w:ascii="宋体" w:hAnsi="宋体" w:cs="宋体"/>
                <w:color w:val="auto"/>
                <w:sz w:val="24"/>
                <w:highlight w:val="none"/>
              </w:rPr>
            </w:pPr>
          </w:p>
        </w:tc>
        <w:tc>
          <w:tcPr>
            <w:tcW w:w="1586" w:type="dxa"/>
          </w:tcPr>
          <w:p w14:paraId="2C395297">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767" w:type="dxa"/>
          </w:tcPr>
          <w:p w14:paraId="0637A6BB">
            <w:pPr>
              <w:spacing w:line="340" w:lineRule="exact"/>
              <w:rPr>
                <w:rFonts w:ascii="宋体" w:hAnsi="宋体" w:cs="宋体"/>
                <w:color w:val="auto"/>
                <w:sz w:val="24"/>
                <w:highlight w:val="none"/>
              </w:rPr>
            </w:pPr>
          </w:p>
        </w:tc>
        <w:tc>
          <w:tcPr>
            <w:tcW w:w="1000" w:type="dxa"/>
          </w:tcPr>
          <w:p w14:paraId="4A625AA8">
            <w:pPr>
              <w:spacing w:line="340" w:lineRule="exact"/>
              <w:rPr>
                <w:rFonts w:ascii="宋体" w:hAnsi="宋体" w:cs="宋体"/>
                <w:color w:val="auto"/>
                <w:sz w:val="24"/>
                <w:highlight w:val="none"/>
              </w:rPr>
            </w:pPr>
          </w:p>
        </w:tc>
        <w:tc>
          <w:tcPr>
            <w:tcW w:w="1067" w:type="dxa"/>
          </w:tcPr>
          <w:p w14:paraId="6014BDDB">
            <w:pPr>
              <w:spacing w:line="340" w:lineRule="exact"/>
              <w:rPr>
                <w:rFonts w:ascii="宋体" w:hAnsi="宋体" w:cs="宋体"/>
                <w:color w:val="auto"/>
                <w:sz w:val="24"/>
                <w:highlight w:val="none"/>
              </w:rPr>
            </w:pPr>
          </w:p>
        </w:tc>
        <w:tc>
          <w:tcPr>
            <w:tcW w:w="1000" w:type="dxa"/>
          </w:tcPr>
          <w:p w14:paraId="260D4024">
            <w:pPr>
              <w:spacing w:line="340" w:lineRule="exact"/>
              <w:rPr>
                <w:rFonts w:ascii="宋体" w:hAnsi="宋体" w:cs="宋体"/>
                <w:color w:val="auto"/>
                <w:sz w:val="24"/>
                <w:highlight w:val="none"/>
              </w:rPr>
            </w:pPr>
          </w:p>
        </w:tc>
        <w:tc>
          <w:tcPr>
            <w:tcW w:w="866" w:type="dxa"/>
          </w:tcPr>
          <w:p w14:paraId="1FC625F9">
            <w:pPr>
              <w:spacing w:line="340" w:lineRule="exact"/>
              <w:rPr>
                <w:rFonts w:ascii="宋体" w:hAnsi="宋体" w:cs="宋体"/>
                <w:color w:val="auto"/>
                <w:sz w:val="24"/>
                <w:highlight w:val="none"/>
              </w:rPr>
            </w:pPr>
          </w:p>
        </w:tc>
        <w:tc>
          <w:tcPr>
            <w:tcW w:w="845" w:type="dxa"/>
          </w:tcPr>
          <w:p w14:paraId="48861FE2">
            <w:pPr>
              <w:spacing w:line="340" w:lineRule="exact"/>
              <w:rPr>
                <w:rFonts w:ascii="宋体" w:hAnsi="宋体" w:cs="宋体"/>
                <w:color w:val="auto"/>
                <w:sz w:val="24"/>
                <w:highlight w:val="none"/>
              </w:rPr>
            </w:pPr>
          </w:p>
        </w:tc>
        <w:tc>
          <w:tcPr>
            <w:tcW w:w="742" w:type="dxa"/>
          </w:tcPr>
          <w:p w14:paraId="2CB98637">
            <w:pPr>
              <w:spacing w:line="340" w:lineRule="exact"/>
              <w:rPr>
                <w:rFonts w:ascii="宋体" w:hAnsi="宋体" w:cs="宋体"/>
                <w:color w:val="auto"/>
                <w:sz w:val="24"/>
                <w:highlight w:val="none"/>
              </w:rPr>
            </w:pPr>
          </w:p>
        </w:tc>
        <w:tc>
          <w:tcPr>
            <w:tcW w:w="581" w:type="dxa"/>
          </w:tcPr>
          <w:p w14:paraId="00444AB4">
            <w:pPr>
              <w:spacing w:line="340" w:lineRule="exact"/>
              <w:rPr>
                <w:rFonts w:ascii="宋体" w:hAnsi="宋体" w:cs="宋体"/>
                <w:color w:val="auto"/>
                <w:sz w:val="24"/>
                <w:highlight w:val="none"/>
              </w:rPr>
            </w:pPr>
          </w:p>
        </w:tc>
      </w:tr>
      <w:tr w14:paraId="4E12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560" w:type="dxa"/>
          </w:tcPr>
          <w:p w14:paraId="3C72A52D">
            <w:pPr>
              <w:spacing w:line="340" w:lineRule="exact"/>
              <w:jc w:val="center"/>
              <w:rPr>
                <w:rFonts w:ascii="宋体" w:hAnsi="宋体" w:cs="宋体"/>
                <w:color w:val="auto"/>
                <w:sz w:val="24"/>
                <w:highlight w:val="none"/>
              </w:rPr>
            </w:pPr>
          </w:p>
        </w:tc>
        <w:tc>
          <w:tcPr>
            <w:tcW w:w="1586" w:type="dxa"/>
            <w:vAlign w:val="center"/>
          </w:tcPr>
          <w:p w14:paraId="53C52AB9">
            <w:pPr>
              <w:pStyle w:val="2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767" w:type="dxa"/>
          </w:tcPr>
          <w:p w14:paraId="27D9B3A5">
            <w:pPr>
              <w:spacing w:line="340" w:lineRule="exact"/>
              <w:rPr>
                <w:rFonts w:ascii="宋体" w:hAnsi="宋体" w:cs="宋体"/>
                <w:color w:val="auto"/>
                <w:sz w:val="24"/>
                <w:highlight w:val="none"/>
              </w:rPr>
            </w:pPr>
          </w:p>
        </w:tc>
        <w:tc>
          <w:tcPr>
            <w:tcW w:w="1000" w:type="dxa"/>
          </w:tcPr>
          <w:p w14:paraId="74D4A01C">
            <w:pPr>
              <w:spacing w:line="340" w:lineRule="exact"/>
              <w:rPr>
                <w:rFonts w:ascii="宋体" w:hAnsi="宋体" w:cs="宋体"/>
                <w:color w:val="auto"/>
                <w:sz w:val="24"/>
                <w:highlight w:val="none"/>
              </w:rPr>
            </w:pPr>
          </w:p>
        </w:tc>
        <w:tc>
          <w:tcPr>
            <w:tcW w:w="1067" w:type="dxa"/>
          </w:tcPr>
          <w:p w14:paraId="027D2175">
            <w:pPr>
              <w:spacing w:line="340" w:lineRule="exact"/>
              <w:rPr>
                <w:rFonts w:ascii="宋体" w:hAnsi="宋体" w:cs="宋体"/>
                <w:color w:val="auto"/>
                <w:sz w:val="24"/>
                <w:highlight w:val="none"/>
              </w:rPr>
            </w:pPr>
          </w:p>
        </w:tc>
        <w:tc>
          <w:tcPr>
            <w:tcW w:w="1000" w:type="dxa"/>
          </w:tcPr>
          <w:p w14:paraId="3843577B">
            <w:pPr>
              <w:spacing w:line="340" w:lineRule="exact"/>
              <w:rPr>
                <w:rFonts w:ascii="宋体" w:hAnsi="宋体" w:cs="宋体"/>
                <w:color w:val="auto"/>
                <w:sz w:val="24"/>
                <w:highlight w:val="none"/>
              </w:rPr>
            </w:pPr>
          </w:p>
        </w:tc>
        <w:tc>
          <w:tcPr>
            <w:tcW w:w="866" w:type="dxa"/>
          </w:tcPr>
          <w:p w14:paraId="289C605F">
            <w:pPr>
              <w:spacing w:line="340" w:lineRule="exact"/>
              <w:rPr>
                <w:rFonts w:ascii="宋体" w:hAnsi="宋体" w:cs="宋体"/>
                <w:color w:val="auto"/>
                <w:sz w:val="24"/>
                <w:highlight w:val="none"/>
              </w:rPr>
            </w:pPr>
          </w:p>
        </w:tc>
        <w:tc>
          <w:tcPr>
            <w:tcW w:w="845" w:type="dxa"/>
          </w:tcPr>
          <w:p w14:paraId="5C15E213">
            <w:pPr>
              <w:spacing w:line="340" w:lineRule="exact"/>
              <w:rPr>
                <w:rFonts w:ascii="宋体" w:hAnsi="宋体" w:cs="宋体"/>
                <w:color w:val="auto"/>
                <w:sz w:val="24"/>
                <w:highlight w:val="none"/>
              </w:rPr>
            </w:pPr>
          </w:p>
        </w:tc>
        <w:tc>
          <w:tcPr>
            <w:tcW w:w="742" w:type="dxa"/>
          </w:tcPr>
          <w:p w14:paraId="17F3AC89">
            <w:pPr>
              <w:spacing w:line="340" w:lineRule="exact"/>
              <w:rPr>
                <w:rFonts w:ascii="宋体" w:hAnsi="宋体" w:cs="宋体"/>
                <w:color w:val="auto"/>
                <w:sz w:val="24"/>
                <w:highlight w:val="none"/>
              </w:rPr>
            </w:pPr>
          </w:p>
        </w:tc>
        <w:tc>
          <w:tcPr>
            <w:tcW w:w="581" w:type="dxa"/>
          </w:tcPr>
          <w:p w14:paraId="0173B9A6">
            <w:pPr>
              <w:spacing w:line="340" w:lineRule="exact"/>
              <w:rPr>
                <w:rFonts w:ascii="宋体" w:hAnsi="宋体" w:cs="宋体"/>
                <w:color w:val="auto"/>
                <w:sz w:val="24"/>
                <w:highlight w:val="none"/>
              </w:rPr>
            </w:pPr>
          </w:p>
        </w:tc>
      </w:tr>
    </w:tbl>
    <w:p w14:paraId="7AE3E05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AEF114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4B4F7AE7">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备注：表中所列内容为对应本项目需求的全部要求。如有漏项或缺项，投标人承担全部责任。</w:t>
      </w:r>
    </w:p>
    <w:p w14:paraId="5F7471A5">
      <w:pPr>
        <w:rPr>
          <w:rFonts w:hint="eastAsia" w:ascii="宋体" w:hAnsi="宋体" w:cs="宋体"/>
          <w:color w:val="auto"/>
          <w:sz w:val="24"/>
          <w:highlight w:val="none"/>
        </w:rPr>
      </w:pPr>
      <w:r>
        <w:rPr>
          <w:rFonts w:hint="eastAsia" w:ascii="宋体" w:hAnsi="宋体" w:cs="宋体"/>
          <w:color w:val="auto"/>
          <w:sz w:val="24"/>
          <w:highlight w:val="none"/>
        </w:rPr>
        <w:br w:type="page"/>
      </w:r>
    </w:p>
    <w:p w14:paraId="010BA4C8">
      <w:pPr>
        <w:spacing w:line="360" w:lineRule="auto"/>
        <w:jc w:val="left"/>
        <w:rPr>
          <w:rFonts w:hint="eastAsia" w:ascii="宋体" w:hAnsi="宋体" w:cs="宋体"/>
          <w:color w:val="auto"/>
          <w:sz w:val="24"/>
          <w:highlight w:val="none"/>
        </w:rPr>
      </w:pPr>
      <w:r>
        <w:rPr>
          <w:rFonts w:hint="eastAsia" w:ascii="宋体" w:hAnsi="宋体" w:cs="宋体"/>
          <w:color w:val="auto"/>
          <w:sz w:val="22"/>
          <w:szCs w:val="22"/>
          <w:highlight w:val="none"/>
        </w:rPr>
        <w:t xml:space="preserve">格式6 </w:t>
      </w:r>
      <w:r>
        <w:rPr>
          <w:rFonts w:hint="eastAsia" w:ascii="宋体" w:hAnsi="宋体" w:cs="宋体"/>
          <w:color w:val="auto"/>
          <w:sz w:val="24"/>
          <w:highlight w:val="none"/>
        </w:rPr>
        <w:t xml:space="preserve">                   </w:t>
      </w:r>
    </w:p>
    <w:p w14:paraId="7D608E4D">
      <w:pPr>
        <w:spacing w:line="360" w:lineRule="auto"/>
        <w:jc w:val="center"/>
        <w:rPr>
          <w:rFonts w:ascii="宋体" w:hAnsi="宋体" w:cs="宋体"/>
          <w:b w:val="0"/>
          <w:bCs/>
          <w:color w:val="auto"/>
          <w:sz w:val="24"/>
          <w:highlight w:val="none"/>
        </w:rPr>
      </w:pPr>
      <w:r>
        <w:rPr>
          <w:rFonts w:hint="eastAsia" w:ascii="宋体" w:hAnsi="宋体" w:cs="宋体"/>
          <w:b w:val="0"/>
          <w:bCs/>
          <w:color w:val="auto"/>
          <w:sz w:val="24"/>
          <w:highlight w:val="none"/>
        </w:rPr>
        <w:t>技术参数响应表</w:t>
      </w:r>
    </w:p>
    <w:p w14:paraId="1003D42A">
      <w:pPr>
        <w:rPr>
          <w:rFonts w:ascii="宋体" w:hAnsi="宋体" w:cs="宋体"/>
          <w:color w:val="auto"/>
          <w:sz w:val="24"/>
          <w:highlight w:val="none"/>
        </w:rPr>
      </w:pPr>
    </w:p>
    <w:p w14:paraId="0DA66CEB">
      <w:pPr>
        <w:rPr>
          <w:rFonts w:ascii="宋体" w:hAnsi="宋体" w:cs="宋体"/>
          <w:color w:val="auto"/>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95F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5CBBAFB">
            <w:pPr>
              <w:pStyle w:val="9"/>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F407CFE">
            <w:pPr>
              <w:pStyle w:val="9"/>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3AE3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375EAEC">
            <w:pPr>
              <w:pStyle w:val="9"/>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6BDB5EA">
            <w:pPr>
              <w:pStyle w:val="9"/>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45C9198">
            <w:pPr>
              <w:pStyle w:val="9"/>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AF9887A">
            <w:pPr>
              <w:pStyle w:val="9"/>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6481AB4C">
            <w:pPr>
              <w:pStyle w:val="9"/>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579F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67DDB9">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59126DB">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00EEC125">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5169D5FA">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1700598">
            <w:pPr>
              <w:jc w:val="center"/>
              <w:rPr>
                <w:rFonts w:ascii="宋体" w:hAnsi="宋体" w:cs="宋体"/>
                <w:color w:val="auto"/>
                <w:sz w:val="24"/>
                <w:highlight w:val="none"/>
              </w:rPr>
            </w:pPr>
          </w:p>
        </w:tc>
      </w:tr>
      <w:tr w14:paraId="3557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8E559A">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2ED8CFF">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DC01269">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F2566E4">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79740EC">
            <w:pPr>
              <w:jc w:val="center"/>
              <w:rPr>
                <w:rFonts w:ascii="宋体" w:hAnsi="宋体" w:cs="宋体"/>
                <w:color w:val="auto"/>
                <w:sz w:val="24"/>
                <w:highlight w:val="none"/>
              </w:rPr>
            </w:pPr>
          </w:p>
        </w:tc>
      </w:tr>
      <w:tr w14:paraId="75D2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8337A8">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68F9AB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9D1F35E">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B50321F">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AA65D18">
            <w:pPr>
              <w:jc w:val="center"/>
              <w:rPr>
                <w:rFonts w:ascii="宋体" w:hAnsi="宋体" w:cs="宋体"/>
                <w:color w:val="auto"/>
                <w:sz w:val="24"/>
                <w:highlight w:val="none"/>
              </w:rPr>
            </w:pPr>
          </w:p>
        </w:tc>
      </w:tr>
      <w:tr w14:paraId="19A4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8C1EE2">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D24E5D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5DD079F">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ED4603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59FA49D">
            <w:pPr>
              <w:jc w:val="center"/>
              <w:rPr>
                <w:rFonts w:ascii="宋体" w:hAnsi="宋体" w:cs="宋体"/>
                <w:color w:val="auto"/>
                <w:sz w:val="24"/>
                <w:highlight w:val="none"/>
              </w:rPr>
            </w:pPr>
          </w:p>
        </w:tc>
      </w:tr>
      <w:tr w14:paraId="7300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9EF162">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6EEC5A7">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B273C7">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241A826">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1638D">
            <w:pPr>
              <w:jc w:val="center"/>
              <w:rPr>
                <w:rFonts w:ascii="宋体" w:hAnsi="宋体" w:cs="宋体"/>
                <w:color w:val="auto"/>
                <w:sz w:val="24"/>
                <w:highlight w:val="none"/>
              </w:rPr>
            </w:pPr>
          </w:p>
        </w:tc>
      </w:tr>
      <w:tr w14:paraId="689B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F3407C">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5C7FA87">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A7902F2">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7B59078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EC365B">
            <w:pPr>
              <w:jc w:val="center"/>
              <w:rPr>
                <w:rFonts w:ascii="宋体" w:hAnsi="宋体" w:cs="宋体"/>
                <w:color w:val="auto"/>
                <w:sz w:val="24"/>
                <w:highlight w:val="none"/>
              </w:rPr>
            </w:pPr>
          </w:p>
        </w:tc>
      </w:tr>
    </w:tbl>
    <w:p w14:paraId="4C8D0A37">
      <w:pPr>
        <w:rPr>
          <w:rFonts w:ascii="宋体" w:hAnsi="宋体" w:cs="宋体"/>
          <w:color w:val="auto"/>
          <w:sz w:val="24"/>
          <w:highlight w:val="none"/>
        </w:rPr>
      </w:pPr>
    </w:p>
    <w:p w14:paraId="1F09DAB7">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45282D8C">
      <w:pPr>
        <w:rPr>
          <w:rFonts w:ascii="宋体" w:hAnsi="宋体" w:cs="宋体"/>
          <w:color w:val="auto"/>
          <w:sz w:val="24"/>
          <w:highlight w:val="none"/>
        </w:rPr>
      </w:pPr>
    </w:p>
    <w:p w14:paraId="31A46AE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50CCBFA">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433F1A5F">
      <w:pPr>
        <w:spacing w:line="360" w:lineRule="auto"/>
        <w:rPr>
          <w:rFonts w:ascii="宋体" w:hAnsi="宋体" w:cs="宋体"/>
          <w:b/>
          <w:color w:val="auto"/>
          <w:sz w:val="24"/>
          <w:highlight w:val="none"/>
        </w:rPr>
      </w:pPr>
    </w:p>
    <w:p w14:paraId="25311FB2">
      <w:pPr>
        <w:spacing w:line="360" w:lineRule="auto"/>
        <w:rPr>
          <w:rFonts w:ascii="宋体" w:hAnsi="宋体" w:cs="宋体"/>
          <w:b/>
          <w:color w:val="auto"/>
          <w:sz w:val="24"/>
          <w:highlight w:val="none"/>
        </w:rPr>
      </w:pPr>
    </w:p>
    <w:p w14:paraId="336D815B">
      <w:pPr>
        <w:spacing w:line="360" w:lineRule="auto"/>
        <w:rPr>
          <w:rFonts w:ascii="宋体" w:hAnsi="宋体" w:cs="宋体"/>
          <w:b/>
          <w:color w:val="auto"/>
          <w:sz w:val="24"/>
          <w:highlight w:val="none"/>
        </w:rPr>
      </w:pPr>
    </w:p>
    <w:p w14:paraId="087CA70A">
      <w:pPr>
        <w:spacing w:line="360" w:lineRule="auto"/>
        <w:rPr>
          <w:rFonts w:ascii="宋体" w:hAnsi="宋体" w:cs="宋体"/>
          <w:b/>
          <w:color w:val="auto"/>
          <w:sz w:val="24"/>
          <w:highlight w:val="none"/>
        </w:rPr>
      </w:pPr>
    </w:p>
    <w:p w14:paraId="456DFF8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2"/>
          <w:szCs w:val="22"/>
          <w:highlight w:val="none"/>
        </w:rPr>
        <w:t>格式7</w:t>
      </w:r>
    </w:p>
    <w:p w14:paraId="313CA83D">
      <w:pPr>
        <w:pStyle w:val="17"/>
        <w:ind w:firstLine="480"/>
        <w:rPr>
          <w:rFonts w:ascii="宋体" w:hAnsi="宋体" w:eastAsia="宋体" w:cs="宋体"/>
          <w:color w:val="auto"/>
          <w:sz w:val="24"/>
          <w:highlight w:val="none"/>
        </w:rPr>
      </w:pPr>
    </w:p>
    <w:p w14:paraId="195FE722">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696C1164">
      <w:pPr>
        <w:spacing w:line="380" w:lineRule="exact"/>
        <w:jc w:val="center"/>
        <w:rPr>
          <w:rFonts w:ascii="宋体" w:hAnsi="宋体" w:cs="宋体"/>
          <w:color w:val="auto"/>
          <w:sz w:val="24"/>
          <w:highlight w:val="none"/>
        </w:rPr>
      </w:pPr>
    </w:p>
    <w:p w14:paraId="5128D65E">
      <w:pPr>
        <w:spacing w:line="380" w:lineRule="exact"/>
        <w:ind w:firstLine="360" w:firstLineChars="150"/>
        <w:rPr>
          <w:rFonts w:ascii="宋体" w:hAnsi="宋体" w:cs="宋体"/>
          <w:color w:val="auto"/>
          <w:sz w:val="24"/>
          <w:highlight w:val="none"/>
        </w:rPr>
      </w:pPr>
    </w:p>
    <w:p w14:paraId="73CEF0EC">
      <w:pPr>
        <w:pStyle w:val="21"/>
        <w:rPr>
          <w:rFonts w:ascii="宋体" w:hAnsi="宋体" w:cs="宋体"/>
          <w:color w:val="auto"/>
          <w:sz w:val="24"/>
          <w:szCs w:val="24"/>
          <w:highlight w:val="none"/>
        </w:rPr>
      </w:pPr>
    </w:p>
    <w:p w14:paraId="7668FC04">
      <w:pPr>
        <w:pStyle w:val="21"/>
        <w:rPr>
          <w:rFonts w:ascii="宋体" w:hAnsi="宋体" w:cs="宋体"/>
          <w:color w:val="auto"/>
          <w:sz w:val="24"/>
          <w:szCs w:val="24"/>
          <w:highlight w:val="none"/>
        </w:rPr>
      </w:pPr>
    </w:p>
    <w:p w14:paraId="5063A312">
      <w:pPr>
        <w:pStyle w:val="21"/>
        <w:rPr>
          <w:rFonts w:ascii="宋体" w:hAnsi="宋体" w:cs="宋体"/>
          <w:color w:val="auto"/>
          <w:sz w:val="24"/>
          <w:szCs w:val="24"/>
          <w:highlight w:val="none"/>
        </w:rPr>
      </w:pPr>
    </w:p>
    <w:p w14:paraId="3061FAE5">
      <w:pPr>
        <w:pStyle w:val="21"/>
        <w:rPr>
          <w:rFonts w:ascii="宋体" w:hAnsi="宋体" w:cs="宋体"/>
          <w:color w:val="auto"/>
          <w:sz w:val="24"/>
          <w:szCs w:val="24"/>
          <w:highlight w:val="none"/>
        </w:rPr>
      </w:pPr>
    </w:p>
    <w:p w14:paraId="123C70B4">
      <w:pPr>
        <w:pStyle w:val="21"/>
        <w:rPr>
          <w:rFonts w:ascii="宋体" w:hAnsi="宋体" w:cs="宋体"/>
          <w:color w:val="auto"/>
          <w:sz w:val="24"/>
          <w:szCs w:val="24"/>
          <w:highlight w:val="none"/>
        </w:rPr>
      </w:pPr>
    </w:p>
    <w:p w14:paraId="749CAAC8">
      <w:pPr>
        <w:pStyle w:val="21"/>
        <w:rPr>
          <w:rFonts w:ascii="宋体" w:hAnsi="宋体" w:cs="宋体"/>
          <w:color w:val="auto"/>
          <w:sz w:val="24"/>
          <w:szCs w:val="24"/>
          <w:highlight w:val="none"/>
        </w:rPr>
      </w:pPr>
    </w:p>
    <w:p w14:paraId="65AF9828">
      <w:pPr>
        <w:spacing w:line="380" w:lineRule="exact"/>
        <w:rPr>
          <w:rFonts w:ascii="宋体" w:hAnsi="宋体" w:cs="宋体"/>
          <w:color w:val="auto"/>
          <w:sz w:val="24"/>
          <w:highlight w:val="none"/>
        </w:rPr>
      </w:pPr>
    </w:p>
    <w:p w14:paraId="4F29C17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0C0C013">
      <w:pPr>
        <w:spacing w:line="380" w:lineRule="exact"/>
        <w:ind w:right="640" w:firstLine="1560" w:firstLineChars="650"/>
        <w:rPr>
          <w:rFonts w:ascii="宋体" w:hAnsi="宋体" w:cs="宋体"/>
          <w:color w:val="auto"/>
          <w:sz w:val="24"/>
          <w:highlight w:val="none"/>
        </w:rPr>
      </w:pPr>
    </w:p>
    <w:p w14:paraId="14338408">
      <w:pPr>
        <w:spacing w:line="380" w:lineRule="exact"/>
        <w:ind w:right="640" w:firstLine="4680" w:firstLineChars="1950"/>
        <w:rPr>
          <w:rFonts w:ascii="宋体" w:hAnsi="宋体" w:cs="宋体"/>
          <w:color w:val="auto"/>
          <w:sz w:val="24"/>
          <w:highlight w:val="none"/>
        </w:rPr>
      </w:pPr>
    </w:p>
    <w:p w14:paraId="13F1CB2A">
      <w:pPr>
        <w:spacing w:line="380" w:lineRule="exact"/>
        <w:jc w:val="center"/>
        <w:rPr>
          <w:rFonts w:ascii="宋体" w:hAnsi="宋体" w:cs="宋体"/>
          <w:color w:val="auto"/>
          <w:sz w:val="24"/>
          <w:highlight w:val="none"/>
        </w:rPr>
      </w:pPr>
    </w:p>
    <w:p w14:paraId="056B2833">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645C058">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9DD23F4">
      <w:pPr>
        <w:spacing w:line="380" w:lineRule="exact"/>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格式8</w:t>
      </w:r>
    </w:p>
    <w:p w14:paraId="0ECEC48A">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合格供应商的声明函和承诺书</w:t>
      </w:r>
    </w:p>
    <w:p w14:paraId="21FC9B06">
      <w:pPr>
        <w:spacing w:line="360" w:lineRule="auto"/>
        <w:rPr>
          <w:rFonts w:ascii="宋体" w:hAnsi="宋体" w:cs="宋体"/>
          <w:color w:val="auto"/>
          <w:sz w:val="24"/>
          <w:highlight w:val="none"/>
        </w:rPr>
      </w:pPr>
    </w:p>
    <w:p w14:paraId="59627EB8">
      <w:pPr>
        <w:spacing w:line="360" w:lineRule="auto"/>
        <w:jc w:val="center"/>
        <w:rPr>
          <w:rFonts w:ascii="宋体" w:hAnsi="宋体" w:cs="宋体"/>
          <w:b/>
          <w:bCs/>
          <w:color w:val="auto"/>
          <w:sz w:val="24"/>
          <w:highlight w:val="none"/>
        </w:rPr>
      </w:pPr>
    </w:p>
    <w:p w14:paraId="717E5994">
      <w:pPr>
        <w:pStyle w:val="21"/>
        <w:rPr>
          <w:color w:val="auto"/>
          <w:highlight w:val="none"/>
        </w:rPr>
      </w:pPr>
    </w:p>
    <w:p w14:paraId="4478E3AD">
      <w:pPr>
        <w:spacing w:line="360" w:lineRule="auto"/>
        <w:jc w:val="center"/>
        <w:rPr>
          <w:rFonts w:ascii="宋体" w:hAnsi="宋体" w:cs="宋体"/>
          <w:b/>
          <w:color w:val="auto"/>
          <w:sz w:val="24"/>
          <w:highlight w:val="none"/>
        </w:rPr>
      </w:pPr>
    </w:p>
    <w:p w14:paraId="05B8F902">
      <w:pPr>
        <w:spacing w:line="360" w:lineRule="auto"/>
        <w:jc w:val="center"/>
        <w:rPr>
          <w:rFonts w:ascii="宋体" w:hAnsi="宋体" w:cs="宋体"/>
          <w:b/>
          <w:color w:val="auto"/>
          <w:sz w:val="24"/>
          <w:highlight w:val="none"/>
        </w:rPr>
      </w:pPr>
    </w:p>
    <w:p w14:paraId="037595B5">
      <w:pPr>
        <w:spacing w:line="360" w:lineRule="auto"/>
        <w:jc w:val="center"/>
        <w:rPr>
          <w:rFonts w:ascii="宋体" w:hAnsi="宋体" w:cs="宋体"/>
          <w:b/>
          <w:color w:val="auto"/>
          <w:sz w:val="24"/>
          <w:highlight w:val="none"/>
        </w:rPr>
      </w:pPr>
    </w:p>
    <w:p w14:paraId="04842820">
      <w:pPr>
        <w:spacing w:line="360" w:lineRule="auto"/>
        <w:jc w:val="center"/>
        <w:rPr>
          <w:rFonts w:ascii="宋体" w:hAnsi="宋体" w:cs="宋体"/>
          <w:b/>
          <w:color w:val="auto"/>
          <w:sz w:val="24"/>
          <w:highlight w:val="none"/>
        </w:rPr>
      </w:pPr>
    </w:p>
    <w:p w14:paraId="00A09C5B">
      <w:pPr>
        <w:spacing w:line="360" w:lineRule="auto"/>
        <w:jc w:val="center"/>
        <w:rPr>
          <w:rFonts w:ascii="宋体" w:hAnsi="宋体" w:cs="宋体"/>
          <w:b/>
          <w:color w:val="auto"/>
          <w:sz w:val="24"/>
          <w:highlight w:val="none"/>
        </w:rPr>
      </w:pPr>
    </w:p>
    <w:p w14:paraId="113172CB">
      <w:pPr>
        <w:spacing w:line="360" w:lineRule="auto"/>
        <w:jc w:val="center"/>
        <w:rPr>
          <w:rFonts w:ascii="宋体" w:hAnsi="宋体" w:cs="宋体"/>
          <w:b/>
          <w:color w:val="auto"/>
          <w:sz w:val="24"/>
          <w:highlight w:val="none"/>
        </w:rPr>
      </w:pPr>
    </w:p>
    <w:p w14:paraId="07D9939E">
      <w:pPr>
        <w:spacing w:line="360" w:lineRule="auto"/>
        <w:jc w:val="center"/>
        <w:rPr>
          <w:rFonts w:ascii="宋体" w:hAnsi="宋体" w:cs="宋体"/>
          <w:b/>
          <w:color w:val="auto"/>
          <w:sz w:val="24"/>
          <w:highlight w:val="none"/>
        </w:rPr>
      </w:pPr>
    </w:p>
    <w:p w14:paraId="618F6323">
      <w:pPr>
        <w:spacing w:line="360" w:lineRule="auto"/>
        <w:jc w:val="center"/>
        <w:rPr>
          <w:rFonts w:ascii="宋体" w:hAnsi="宋体" w:cs="宋体"/>
          <w:b/>
          <w:color w:val="auto"/>
          <w:sz w:val="24"/>
          <w:highlight w:val="none"/>
        </w:rPr>
      </w:pPr>
    </w:p>
    <w:p w14:paraId="3234E18A">
      <w:pPr>
        <w:spacing w:line="360" w:lineRule="auto"/>
        <w:jc w:val="center"/>
        <w:rPr>
          <w:rFonts w:ascii="宋体" w:hAnsi="宋体" w:cs="宋体"/>
          <w:b/>
          <w:color w:val="auto"/>
          <w:sz w:val="24"/>
          <w:highlight w:val="none"/>
        </w:rPr>
      </w:pPr>
    </w:p>
    <w:p w14:paraId="1FB50D61">
      <w:pPr>
        <w:spacing w:line="360" w:lineRule="auto"/>
        <w:jc w:val="center"/>
        <w:rPr>
          <w:rFonts w:ascii="宋体" w:hAnsi="宋体" w:cs="宋体"/>
          <w:b/>
          <w:color w:val="auto"/>
          <w:sz w:val="24"/>
          <w:highlight w:val="none"/>
        </w:rPr>
      </w:pPr>
    </w:p>
    <w:p w14:paraId="68C1AE0A">
      <w:pPr>
        <w:spacing w:line="360" w:lineRule="auto"/>
        <w:jc w:val="center"/>
        <w:rPr>
          <w:rFonts w:ascii="宋体" w:hAnsi="宋体" w:cs="宋体"/>
          <w:b/>
          <w:color w:val="auto"/>
          <w:sz w:val="24"/>
          <w:highlight w:val="none"/>
        </w:rPr>
      </w:pPr>
    </w:p>
    <w:p w14:paraId="2BF7F23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BDBAEB6">
      <w:pPr>
        <w:spacing w:line="380" w:lineRule="exact"/>
        <w:ind w:right="640" w:firstLine="1560" w:firstLineChars="650"/>
        <w:rPr>
          <w:rFonts w:ascii="宋体" w:hAnsi="宋体" w:cs="宋体"/>
          <w:color w:val="auto"/>
          <w:sz w:val="24"/>
          <w:highlight w:val="none"/>
        </w:rPr>
      </w:pPr>
    </w:p>
    <w:p w14:paraId="43979D6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9F6164B">
      <w:pPr>
        <w:spacing w:line="360" w:lineRule="auto"/>
        <w:rPr>
          <w:rFonts w:hint="eastAsia" w:ascii="宋体" w:hAnsi="宋体" w:cs="宋体"/>
          <w:color w:val="auto"/>
          <w:sz w:val="24"/>
          <w:highlight w:val="none"/>
        </w:rPr>
      </w:pPr>
    </w:p>
    <w:p w14:paraId="61D40D1D">
      <w:pPr>
        <w:spacing w:line="360" w:lineRule="auto"/>
        <w:rPr>
          <w:rFonts w:hint="eastAsia" w:ascii="宋体" w:hAnsi="宋体" w:cs="宋体"/>
          <w:color w:val="auto"/>
          <w:sz w:val="24"/>
          <w:highlight w:val="none"/>
        </w:rPr>
      </w:pPr>
    </w:p>
    <w:p w14:paraId="541E031F">
      <w:pPr>
        <w:spacing w:line="360" w:lineRule="auto"/>
        <w:rPr>
          <w:rFonts w:hint="eastAsia" w:ascii="宋体" w:hAnsi="宋体" w:cs="宋体"/>
          <w:color w:val="auto"/>
          <w:sz w:val="24"/>
          <w:highlight w:val="none"/>
        </w:rPr>
      </w:pPr>
    </w:p>
    <w:p w14:paraId="101470ED">
      <w:pPr>
        <w:spacing w:line="360" w:lineRule="auto"/>
        <w:rPr>
          <w:rFonts w:hint="eastAsia" w:ascii="宋体" w:hAnsi="宋体" w:cs="宋体"/>
          <w:color w:val="auto"/>
          <w:sz w:val="24"/>
          <w:highlight w:val="none"/>
        </w:rPr>
      </w:pPr>
    </w:p>
    <w:p w14:paraId="5C8310CA">
      <w:pPr>
        <w:spacing w:line="380" w:lineRule="exact"/>
        <w:jc w:val="center"/>
        <w:rPr>
          <w:rFonts w:hint="eastAsia" w:ascii="宋体" w:hAnsi="宋体" w:eastAsia="宋体" w:cs="宋体"/>
          <w:color w:val="auto"/>
          <w:sz w:val="24"/>
          <w:highlight w:val="none"/>
        </w:rPr>
      </w:pPr>
    </w:p>
    <w:p w14:paraId="16D14D18">
      <w:pPr>
        <w:spacing w:line="380" w:lineRule="exact"/>
        <w:jc w:val="center"/>
        <w:rPr>
          <w:rFonts w:hint="eastAsia" w:ascii="宋体" w:hAnsi="宋体" w:eastAsia="宋体" w:cs="宋体"/>
          <w:color w:val="auto"/>
          <w:sz w:val="24"/>
          <w:highlight w:val="none"/>
        </w:rPr>
      </w:pPr>
    </w:p>
    <w:p w14:paraId="65E8D59B">
      <w:pPr>
        <w:spacing w:line="380" w:lineRule="exact"/>
        <w:jc w:val="center"/>
        <w:rPr>
          <w:rFonts w:hint="eastAsia" w:ascii="宋体" w:hAnsi="宋体" w:eastAsia="宋体" w:cs="宋体"/>
          <w:color w:val="auto"/>
          <w:sz w:val="24"/>
          <w:highlight w:val="none"/>
        </w:rPr>
      </w:pPr>
    </w:p>
    <w:p w14:paraId="050CF798">
      <w:pPr>
        <w:spacing w:line="380" w:lineRule="exact"/>
        <w:jc w:val="center"/>
        <w:rPr>
          <w:rFonts w:hint="eastAsia" w:ascii="宋体" w:hAnsi="宋体" w:eastAsia="宋体" w:cs="宋体"/>
          <w:color w:val="auto"/>
          <w:sz w:val="24"/>
          <w:highlight w:val="none"/>
        </w:rPr>
      </w:pPr>
    </w:p>
    <w:p w14:paraId="3FC25A0E">
      <w:pPr>
        <w:spacing w:line="380" w:lineRule="exact"/>
        <w:jc w:val="center"/>
        <w:rPr>
          <w:rFonts w:hint="eastAsia" w:ascii="宋体" w:hAnsi="宋体" w:eastAsia="宋体" w:cs="宋体"/>
          <w:color w:val="auto"/>
          <w:sz w:val="24"/>
          <w:highlight w:val="none"/>
        </w:rPr>
      </w:pPr>
    </w:p>
    <w:p w14:paraId="5896D792">
      <w:pPr>
        <w:spacing w:line="380" w:lineRule="exact"/>
        <w:jc w:val="center"/>
        <w:rPr>
          <w:rFonts w:hint="eastAsia" w:ascii="宋体" w:hAnsi="宋体" w:eastAsia="宋体" w:cs="宋体"/>
          <w:color w:val="auto"/>
          <w:sz w:val="24"/>
          <w:highlight w:val="none"/>
        </w:rPr>
      </w:pPr>
    </w:p>
    <w:p w14:paraId="66C1891C">
      <w:pPr>
        <w:spacing w:line="380" w:lineRule="exact"/>
        <w:jc w:val="center"/>
        <w:rPr>
          <w:rFonts w:hint="eastAsia" w:ascii="宋体" w:hAnsi="宋体" w:eastAsia="宋体" w:cs="宋体"/>
          <w:color w:val="auto"/>
          <w:sz w:val="24"/>
          <w:highlight w:val="none"/>
        </w:rPr>
      </w:pPr>
    </w:p>
    <w:p w14:paraId="1B0D3289">
      <w:pPr>
        <w:spacing w:line="380" w:lineRule="exact"/>
        <w:jc w:val="center"/>
        <w:rPr>
          <w:rFonts w:hint="eastAsia" w:ascii="宋体" w:hAnsi="宋体" w:eastAsia="宋体" w:cs="宋体"/>
          <w:color w:val="auto"/>
          <w:sz w:val="24"/>
          <w:highlight w:val="none"/>
        </w:rPr>
      </w:pPr>
    </w:p>
    <w:p w14:paraId="05CC53B2">
      <w:pPr>
        <w:spacing w:line="380" w:lineRule="exact"/>
        <w:jc w:val="center"/>
        <w:rPr>
          <w:rFonts w:hint="eastAsia" w:ascii="宋体" w:hAnsi="宋体" w:eastAsia="宋体" w:cs="宋体"/>
          <w:color w:val="auto"/>
          <w:sz w:val="24"/>
          <w:highlight w:val="none"/>
        </w:rPr>
      </w:pPr>
    </w:p>
    <w:p w14:paraId="7D0F6C63">
      <w:pPr>
        <w:spacing w:line="380" w:lineRule="exact"/>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格式9</w:t>
      </w:r>
    </w:p>
    <w:p w14:paraId="6D2E77B3">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中小企业声明函（工程、服务）</w:t>
      </w:r>
    </w:p>
    <w:p w14:paraId="028E61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48A238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7A713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1FE758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25F3A6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F9A8A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38D4A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A3FA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BF6256F">
      <w:pPr>
        <w:pStyle w:val="21"/>
        <w:rPr>
          <w:rFonts w:hint="eastAsia" w:ascii="宋体" w:hAnsi="宋体" w:eastAsia="宋体" w:cs="宋体"/>
          <w:color w:val="auto"/>
          <w:sz w:val="24"/>
          <w:szCs w:val="24"/>
          <w:highlight w:val="none"/>
        </w:rPr>
      </w:pPr>
    </w:p>
    <w:p w14:paraId="0CB36C88">
      <w:pPr>
        <w:pStyle w:val="5"/>
        <w:rPr>
          <w:rFonts w:hint="eastAsia" w:ascii="宋体" w:hAnsi="宋体" w:eastAsia="宋体" w:cs="宋体"/>
          <w:color w:val="auto"/>
          <w:sz w:val="24"/>
          <w:szCs w:val="24"/>
          <w:highlight w:val="none"/>
        </w:rPr>
      </w:pPr>
    </w:p>
    <w:p w14:paraId="088999D8">
      <w:pPr>
        <w:rPr>
          <w:rFonts w:hint="eastAsia" w:ascii="宋体" w:hAnsi="宋体" w:eastAsia="宋体" w:cs="宋体"/>
          <w:color w:val="auto"/>
          <w:sz w:val="24"/>
          <w:szCs w:val="24"/>
          <w:highlight w:val="none"/>
        </w:rPr>
      </w:pPr>
    </w:p>
    <w:p w14:paraId="7B97C7AA">
      <w:pPr>
        <w:pStyle w:val="21"/>
        <w:rPr>
          <w:rFonts w:hint="eastAsia" w:ascii="宋体" w:hAnsi="宋体" w:eastAsia="宋体" w:cs="宋体"/>
          <w:color w:val="auto"/>
          <w:sz w:val="24"/>
          <w:szCs w:val="24"/>
          <w:highlight w:val="none"/>
        </w:rPr>
      </w:pPr>
    </w:p>
    <w:p w14:paraId="68808D3D">
      <w:pPr>
        <w:pStyle w:val="5"/>
        <w:rPr>
          <w:rFonts w:hint="eastAsia"/>
          <w:color w:val="auto"/>
          <w:highlight w:val="none"/>
        </w:rPr>
      </w:pPr>
    </w:p>
    <w:p w14:paraId="317938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193E4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966FC5C">
      <w:pPr>
        <w:spacing w:line="360" w:lineRule="auto"/>
        <w:jc w:val="center"/>
        <w:rPr>
          <w:rFonts w:ascii="宋体" w:hAnsi="宋体" w:cs="宋体"/>
          <w:b/>
          <w:bCs/>
          <w:color w:val="auto"/>
          <w:sz w:val="24"/>
          <w:highlight w:val="none"/>
        </w:rPr>
      </w:pPr>
    </w:p>
    <w:p w14:paraId="0CA27135">
      <w:pPr>
        <w:spacing w:line="360" w:lineRule="auto"/>
        <w:jc w:val="center"/>
        <w:rPr>
          <w:rFonts w:ascii="宋体" w:hAnsi="宋体" w:cs="宋体"/>
          <w:b/>
          <w:bCs/>
          <w:color w:val="auto"/>
          <w:sz w:val="24"/>
          <w:highlight w:val="none"/>
        </w:rPr>
      </w:pPr>
    </w:p>
    <w:p w14:paraId="60876139">
      <w:pPr>
        <w:pStyle w:val="21"/>
        <w:rPr>
          <w:rFonts w:ascii="宋体" w:hAnsi="宋体" w:cs="宋体"/>
          <w:b/>
          <w:bCs/>
          <w:color w:val="auto"/>
          <w:sz w:val="24"/>
          <w:highlight w:val="none"/>
        </w:rPr>
      </w:pPr>
    </w:p>
    <w:p w14:paraId="3F812110">
      <w:pPr>
        <w:pStyle w:val="5"/>
        <w:rPr>
          <w:color w:val="auto"/>
          <w:highlight w:val="none"/>
        </w:rPr>
      </w:pPr>
    </w:p>
    <w:p w14:paraId="1F342492">
      <w:pPr>
        <w:spacing w:line="360" w:lineRule="auto"/>
        <w:rPr>
          <w:rFonts w:hint="eastAsia" w:ascii="宋体" w:hAnsi="宋体" w:cs="宋体"/>
          <w:color w:val="auto"/>
          <w:sz w:val="24"/>
          <w:highlight w:val="none"/>
        </w:rPr>
      </w:pPr>
    </w:p>
    <w:p w14:paraId="17383BFA">
      <w:pPr>
        <w:rPr>
          <w:rFonts w:hint="eastAsia" w:ascii="宋体" w:hAnsi="宋体" w:cs="宋体"/>
          <w:color w:val="auto"/>
          <w:sz w:val="24"/>
          <w:highlight w:val="none"/>
        </w:rPr>
      </w:pPr>
      <w:r>
        <w:rPr>
          <w:rFonts w:hint="eastAsia" w:ascii="宋体" w:hAnsi="宋体" w:cs="宋体"/>
          <w:color w:val="auto"/>
          <w:sz w:val="24"/>
          <w:highlight w:val="none"/>
        </w:rPr>
        <w:br w:type="page"/>
      </w:r>
    </w:p>
    <w:p w14:paraId="0CD7C12A">
      <w:pPr>
        <w:spacing w:line="360" w:lineRule="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rPr>
        <w:t>格式</w:t>
      </w:r>
      <w:r>
        <w:rPr>
          <w:rFonts w:hint="eastAsia" w:ascii="宋体" w:hAnsi="宋体" w:cs="宋体"/>
          <w:color w:val="auto"/>
          <w:sz w:val="22"/>
          <w:szCs w:val="22"/>
          <w:highlight w:val="none"/>
          <w:lang w:val="en-US" w:eastAsia="zh-CN"/>
        </w:rPr>
        <w:t>10</w:t>
      </w:r>
    </w:p>
    <w:p w14:paraId="5ACE250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其他资料</w:t>
      </w:r>
    </w:p>
    <w:p w14:paraId="509B7136">
      <w:pPr>
        <w:pStyle w:val="22"/>
        <w:ind w:firstLine="240"/>
        <w:rPr>
          <w:rFonts w:ascii="宋体" w:hAnsi="宋体" w:cs="宋体"/>
          <w:color w:val="auto"/>
          <w:sz w:val="24"/>
          <w:highlight w:val="none"/>
        </w:rPr>
      </w:pPr>
    </w:p>
    <w:p w14:paraId="269F17D9">
      <w:pPr>
        <w:pStyle w:val="22"/>
        <w:ind w:firstLine="240"/>
        <w:rPr>
          <w:rFonts w:ascii="宋体" w:hAnsi="宋体" w:cs="宋体"/>
          <w:color w:val="auto"/>
          <w:sz w:val="24"/>
          <w:highlight w:val="none"/>
        </w:rPr>
      </w:pPr>
    </w:p>
    <w:p w14:paraId="353D56A9">
      <w:pPr>
        <w:pStyle w:val="22"/>
        <w:ind w:firstLine="240"/>
        <w:rPr>
          <w:rFonts w:ascii="宋体" w:hAnsi="宋体" w:cs="宋体"/>
          <w:color w:val="auto"/>
          <w:sz w:val="24"/>
          <w:highlight w:val="none"/>
        </w:rPr>
      </w:pPr>
    </w:p>
    <w:p w14:paraId="6FDB2811">
      <w:pPr>
        <w:pStyle w:val="22"/>
        <w:ind w:firstLine="240"/>
        <w:rPr>
          <w:rFonts w:ascii="宋体" w:hAnsi="宋体" w:cs="宋体"/>
          <w:color w:val="auto"/>
          <w:sz w:val="24"/>
          <w:highlight w:val="none"/>
        </w:rPr>
      </w:pPr>
    </w:p>
    <w:p w14:paraId="50C2CAB9">
      <w:pPr>
        <w:pStyle w:val="22"/>
        <w:ind w:firstLine="240"/>
        <w:rPr>
          <w:rFonts w:ascii="宋体" w:hAnsi="宋体" w:cs="宋体"/>
          <w:color w:val="auto"/>
          <w:sz w:val="24"/>
          <w:highlight w:val="none"/>
        </w:rPr>
      </w:pPr>
    </w:p>
    <w:p w14:paraId="61AC5A81">
      <w:pPr>
        <w:pStyle w:val="22"/>
        <w:ind w:firstLine="240"/>
        <w:rPr>
          <w:rFonts w:ascii="宋体" w:hAnsi="宋体" w:cs="宋体"/>
          <w:color w:val="auto"/>
          <w:sz w:val="24"/>
          <w:highlight w:val="none"/>
        </w:rPr>
      </w:pPr>
    </w:p>
    <w:p w14:paraId="71CE305A">
      <w:pPr>
        <w:pStyle w:val="22"/>
        <w:ind w:firstLine="240"/>
        <w:rPr>
          <w:rFonts w:ascii="宋体" w:hAnsi="宋体" w:cs="宋体"/>
          <w:color w:val="auto"/>
          <w:sz w:val="24"/>
          <w:highlight w:val="none"/>
        </w:rPr>
      </w:pPr>
    </w:p>
    <w:p w14:paraId="4BC549C2">
      <w:pPr>
        <w:pStyle w:val="22"/>
        <w:ind w:firstLine="240"/>
        <w:rPr>
          <w:rFonts w:ascii="宋体" w:hAnsi="宋体" w:cs="宋体"/>
          <w:color w:val="auto"/>
          <w:sz w:val="24"/>
          <w:highlight w:val="none"/>
        </w:rPr>
      </w:pPr>
    </w:p>
    <w:p w14:paraId="721BE477">
      <w:pPr>
        <w:pStyle w:val="22"/>
        <w:ind w:firstLine="240"/>
        <w:rPr>
          <w:rFonts w:ascii="宋体" w:hAnsi="宋体" w:cs="宋体"/>
          <w:color w:val="auto"/>
          <w:sz w:val="24"/>
          <w:highlight w:val="none"/>
        </w:rPr>
      </w:pPr>
    </w:p>
    <w:p w14:paraId="16AE4FA9">
      <w:pPr>
        <w:pStyle w:val="22"/>
        <w:ind w:firstLine="240"/>
        <w:rPr>
          <w:rFonts w:ascii="宋体" w:hAnsi="宋体" w:cs="宋体"/>
          <w:color w:val="auto"/>
          <w:sz w:val="24"/>
          <w:highlight w:val="none"/>
        </w:rPr>
      </w:pPr>
    </w:p>
    <w:p w14:paraId="45AA577D">
      <w:pPr>
        <w:pStyle w:val="22"/>
        <w:ind w:firstLine="240"/>
        <w:rPr>
          <w:rFonts w:ascii="宋体" w:hAnsi="宋体" w:cs="宋体"/>
          <w:color w:val="auto"/>
          <w:sz w:val="24"/>
          <w:highlight w:val="none"/>
        </w:rPr>
      </w:pPr>
    </w:p>
    <w:p w14:paraId="44B8AA51">
      <w:pPr>
        <w:pStyle w:val="22"/>
        <w:ind w:firstLine="240"/>
        <w:rPr>
          <w:rFonts w:ascii="宋体" w:hAnsi="宋体" w:cs="宋体"/>
          <w:color w:val="auto"/>
          <w:sz w:val="24"/>
          <w:highlight w:val="none"/>
        </w:rPr>
      </w:pPr>
    </w:p>
    <w:p w14:paraId="5ABADE6E">
      <w:pPr>
        <w:pStyle w:val="22"/>
        <w:ind w:firstLine="240"/>
        <w:rPr>
          <w:rFonts w:ascii="宋体" w:hAnsi="宋体" w:cs="宋体"/>
          <w:color w:val="auto"/>
          <w:sz w:val="24"/>
          <w:highlight w:val="none"/>
        </w:rPr>
      </w:pPr>
    </w:p>
    <w:p w14:paraId="1D14460F">
      <w:pPr>
        <w:pStyle w:val="22"/>
        <w:ind w:firstLine="240"/>
        <w:rPr>
          <w:rFonts w:ascii="宋体" w:hAnsi="宋体" w:cs="宋体"/>
          <w:color w:val="auto"/>
          <w:sz w:val="24"/>
          <w:highlight w:val="none"/>
        </w:rPr>
      </w:pPr>
    </w:p>
    <w:p w14:paraId="05FC3C2D">
      <w:pPr>
        <w:pStyle w:val="22"/>
        <w:ind w:firstLine="240"/>
        <w:rPr>
          <w:rFonts w:ascii="宋体" w:hAnsi="宋体" w:cs="宋体"/>
          <w:color w:val="auto"/>
          <w:sz w:val="24"/>
          <w:highlight w:val="none"/>
        </w:rPr>
      </w:pPr>
    </w:p>
    <w:p w14:paraId="6830909A">
      <w:pPr>
        <w:pStyle w:val="22"/>
        <w:ind w:firstLine="240"/>
        <w:rPr>
          <w:rFonts w:ascii="宋体" w:hAnsi="宋体" w:cs="宋体"/>
          <w:color w:val="auto"/>
          <w:sz w:val="24"/>
          <w:highlight w:val="none"/>
        </w:rPr>
      </w:pPr>
    </w:p>
    <w:p w14:paraId="55B5C09D">
      <w:pPr>
        <w:pStyle w:val="22"/>
        <w:ind w:firstLine="240"/>
        <w:rPr>
          <w:rFonts w:ascii="宋体" w:hAnsi="宋体" w:cs="宋体"/>
          <w:color w:val="auto"/>
          <w:sz w:val="24"/>
          <w:highlight w:val="none"/>
        </w:rPr>
      </w:pPr>
    </w:p>
    <w:p w14:paraId="3A8BC2FA">
      <w:pPr>
        <w:pStyle w:val="22"/>
        <w:ind w:firstLine="240"/>
        <w:rPr>
          <w:rFonts w:ascii="宋体" w:hAnsi="宋体" w:cs="宋体"/>
          <w:color w:val="auto"/>
          <w:sz w:val="24"/>
          <w:highlight w:val="none"/>
        </w:rPr>
      </w:pPr>
    </w:p>
    <w:p w14:paraId="671679CF">
      <w:pPr>
        <w:pStyle w:val="22"/>
        <w:ind w:firstLine="240"/>
        <w:rPr>
          <w:rFonts w:ascii="宋体" w:hAnsi="宋体" w:cs="宋体"/>
          <w:color w:val="auto"/>
          <w:sz w:val="24"/>
          <w:highlight w:val="none"/>
        </w:rPr>
      </w:pPr>
    </w:p>
    <w:p w14:paraId="1F7E21E9">
      <w:pPr>
        <w:pStyle w:val="22"/>
        <w:ind w:firstLine="240"/>
        <w:rPr>
          <w:rFonts w:ascii="宋体" w:hAnsi="宋体" w:cs="宋体"/>
          <w:color w:val="auto"/>
          <w:sz w:val="24"/>
          <w:highlight w:val="none"/>
        </w:rPr>
      </w:pPr>
    </w:p>
    <w:p w14:paraId="7D806DD8">
      <w:pPr>
        <w:pStyle w:val="22"/>
        <w:ind w:firstLine="240"/>
        <w:rPr>
          <w:rFonts w:ascii="宋体" w:hAnsi="宋体" w:cs="宋体"/>
          <w:color w:val="auto"/>
          <w:sz w:val="24"/>
          <w:highlight w:val="none"/>
        </w:rPr>
      </w:pPr>
    </w:p>
    <w:p w14:paraId="3CF3D17B">
      <w:pPr>
        <w:pStyle w:val="22"/>
        <w:ind w:firstLine="240"/>
        <w:rPr>
          <w:rFonts w:ascii="宋体" w:hAnsi="宋体" w:cs="宋体"/>
          <w:color w:val="auto"/>
          <w:sz w:val="24"/>
          <w:highlight w:val="none"/>
        </w:rPr>
      </w:pPr>
    </w:p>
    <w:p w14:paraId="1834971C">
      <w:pPr>
        <w:pStyle w:val="22"/>
        <w:ind w:firstLine="240"/>
        <w:rPr>
          <w:rFonts w:ascii="宋体" w:hAnsi="宋体" w:cs="宋体"/>
          <w:color w:val="auto"/>
          <w:sz w:val="24"/>
          <w:highlight w:val="none"/>
        </w:rPr>
      </w:pPr>
    </w:p>
    <w:p w14:paraId="55DEB0BE">
      <w:pPr>
        <w:pStyle w:val="22"/>
        <w:ind w:firstLine="240"/>
        <w:rPr>
          <w:rFonts w:ascii="宋体" w:hAnsi="宋体" w:cs="宋体"/>
          <w:color w:val="auto"/>
          <w:sz w:val="24"/>
          <w:highlight w:val="none"/>
        </w:rPr>
      </w:pPr>
    </w:p>
    <w:p w14:paraId="1C24A9A3">
      <w:pPr>
        <w:pStyle w:val="22"/>
        <w:ind w:firstLine="240"/>
        <w:rPr>
          <w:rFonts w:ascii="宋体" w:hAnsi="宋体" w:cs="宋体"/>
          <w:color w:val="auto"/>
          <w:sz w:val="24"/>
          <w:highlight w:val="none"/>
        </w:rPr>
      </w:pPr>
    </w:p>
    <w:p w14:paraId="2DE665C9">
      <w:pPr>
        <w:pStyle w:val="22"/>
        <w:ind w:firstLine="240"/>
        <w:rPr>
          <w:rFonts w:ascii="宋体" w:hAnsi="宋体" w:cs="宋体"/>
          <w:color w:val="auto"/>
          <w:sz w:val="24"/>
          <w:highlight w:val="none"/>
        </w:rPr>
      </w:pPr>
    </w:p>
    <w:p w14:paraId="74BB677F">
      <w:pPr>
        <w:pStyle w:val="22"/>
        <w:ind w:firstLine="240"/>
        <w:rPr>
          <w:rFonts w:ascii="宋体" w:hAnsi="宋体" w:cs="宋体"/>
          <w:color w:val="auto"/>
          <w:sz w:val="24"/>
          <w:highlight w:val="none"/>
        </w:rPr>
      </w:pPr>
    </w:p>
    <w:p w14:paraId="3824F09D">
      <w:pPr>
        <w:pStyle w:val="22"/>
        <w:ind w:firstLine="240"/>
        <w:rPr>
          <w:rFonts w:ascii="宋体" w:hAnsi="宋体" w:cs="宋体"/>
          <w:color w:val="auto"/>
          <w:sz w:val="24"/>
          <w:highlight w:val="none"/>
        </w:rPr>
      </w:pPr>
    </w:p>
    <w:p w14:paraId="5DE66B17">
      <w:pPr>
        <w:pStyle w:val="22"/>
        <w:ind w:firstLine="240"/>
        <w:rPr>
          <w:rFonts w:ascii="宋体" w:hAnsi="宋体" w:cs="宋体"/>
          <w:color w:val="auto"/>
          <w:sz w:val="24"/>
          <w:highlight w:val="none"/>
        </w:rPr>
      </w:pPr>
    </w:p>
    <w:p w14:paraId="2E49F227">
      <w:pPr>
        <w:pStyle w:val="22"/>
        <w:ind w:firstLine="240"/>
        <w:rPr>
          <w:rFonts w:ascii="宋体" w:hAnsi="宋体" w:cs="宋体"/>
          <w:color w:val="auto"/>
          <w:sz w:val="24"/>
          <w:highlight w:val="none"/>
        </w:rPr>
      </w:pPr>
    </w:p>
    <w:p w14:paraId="7B4F2351">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7B945220">
      <w:pPr>
        <w:spacing w:line="380" w:lineRule="exact"/>
        <w:jc w:val="center"/>
        <w:rPr>
          <w:rStyle w:val="26"/>
          <w:rFonts w:ascii="宋体"/>
          <w:b/>
          <w:bCs/>
          <w:color w:val="auto"/>
          <w:sz w:val="28"/>
          <w:szCs w:val="28"/>
          <w:highlight w:val="none"/>
        </w:rPr>
      </w:pPr>
      <w:r>
        <w:rPr>
          <w:rStyle w:val="26"/>
          <w:rFonts w:hint="eastAsia" w:ascii="宋体" w:hAnsi="宋体" w:cs="宋体"/>
          <w:b/>
          <w:bCs/>
          <w:color w:val="auto"/>
          <w:sz w:val="28"/>
          <w:szCs w:val="28"/>
          <w:highlight w:val="none"/>
        </w:rPr>
        <w:t>政府采购供应商诚信承诺书</w:t>
      </w:r>
    </w:p>
    <w:p w14:paraId="6B9D1562">
      <w:pPr>
        <w:spacing w:line="380" w:lineRule="exact"/>
        <w:jc w:val="center"/>
        <w:rPr>
          <w:rStyle w:val="26"/>
          <w:rFonts w:ascii="宋体"/>
          <w:b/>
          <w:bCs/>
          <w:color w:val="auto"/>
          <w:sz w:val="24"/>
          <w:highlight w:val="none"/>
        </w:rPr>
      </w:pPr>
    </w:p>
    <w:p w14:paraId="0A0CB55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F612C4E">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6A9F8C2C">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A4C5C1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F9699C4">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79D9861">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DA820B0">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208560F">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A8816A">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151A53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533859E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19518686">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48B4F92">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62DCD28">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603966F">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6C96A173">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276241B1">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7BB18432">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EC9BED8">
      <w:pPr>
        <w:spacing w:line="380" w:lineRule="exact"/>
        <w:ind w:firstLine="3360" w:firstLineChars="1400"/>
        <w:rPr>
          <w:rFonts w:ascii="宋体" w:hAnsi="宋体" w:cs="宋体"/>
          <w:color w:val="auto"/>
          <w:sz w:val="24"/>
          <w:highlight w:val="none"/>
        </w:rPr>
      </w:pPr>
    </w:p>
    <w:p w14:paraId="6013270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6C0ABA2D">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98F162F">
      <w:pPr>
        <w:spacing w:line="380" w:lineRule="exact"/>
        <w:ind w:firstLine="3360" w:firstLineChars="1400"/>
        <w:rPr>
          <w:rFonts w:ascii="宋体" w:hAnsi="宋体" w:cs="宋体"/>
          <w:color w:val="auto"/>
          <w:sz w:val="24"/>
          <w:highlight w:val="none"/>
        </w:rPr>
      </w:pPr>
    </w:p>
    <w:p w14:paraId="65D64FE4">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25D3EEE2">
      <w:pPr>
        <w:pStyle w:val="22"/>
        <w:ind w:firstLine="0" w:firstLineChars="0"/>
        <w:rPr>
          <w:rFonts w:ascii="宋体" w:hAnsi="宋体" w:cs="宋体"/>
          <w:b/>
          <w:color w:val="auto"/>
          <w:sz w:val="24"/>
          <w:highlight w:val="none"/>
        </w:rPr>
      </w:pPr>
    </w:p>
    <w:p w14:paraId="41C30D00">
      <w:pPr>
        <w:pStyle w:val="22"/>
        <w:ind w:firstLine="241"/>
        <w:rPr>
          <w:rFonts w:ascii="宋体" w:hAnsi="宋体" w:cs="宋体"/>
          <w:b/>
          <w:color w:val="auto"/>
          <w:sz w:val="24"/>
          <w:highlight w:val="none"/>
        </w:rPr>
      </w:pPr>
    </w:p>
    <w:p w14:paraId="7FEBD5E0">
      <w:pPr>
        <w:pStyle w:val="2"/>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12AE66AB">
      <w:pPr>
        <w:ind w:firstLine="640" w:firstLineChars="200"/>
        <w:jc w:val="both"/>
        <w:rPr>
          <w:rFonts w:hint="eastAsia" w:ascii="宋体" w:hAnsi="宋体" w:eastAsia="宋体" w:cs="宋体"/>
          <w:color w:val="auto"/>
          <w:sz w:val="32"/>
          <w:szCs w:val="32"/>
          <w:highlight w:val="none"/>
          <w:lang w:val="en-US"/>
        </w:rPr>
      </w:pPr>
    </w:p>
    <w:p w14:paraId="1FCA7D0A">
      <w:pPr>
        <w:pStyle w:val="29"/>
        <w:spacing w:beforeLines="0" w:afterLines="0"/>
        <w:ind w:left="0" w:firstLine="640" w:firstLineChars="200"/>
        <w:jc w:val="both"/>
        <w:rPr>
          <w:rFonts w:hint="eastAsia" w:ascii="宋体" w:hAnsi="宋体" w:eastAsia="宋体" w:cs="宋体"/>
          <w:color w:val="auto"/>
          <w:sz w:val="32"/>
          <w:szCs w:val="32"/>
          <w:highlight w:val="none"/>
          <w:lang w:val="en-US"/>
        </w:rPr>
      </w:pPr>
    </w:p>
    <w:p w14:paraId="59B00844">
      <w:pPr>
        <w:pStyle w:val="29"/>
        <w:spacing w:beforeLines="0" w:afterLines="0"/>
        <w:ind w:left="0" w:firstLine="640" w:firstLineChars="200"/>
        <w:jc w:val="both"/>
        <w:rPr>
          <w:rFonts w:hint="eastAsia" w:ascii="宋体" w:hAnsi="宋体" w:eastAsia="宋体" w:cs="宋体"/>
          <w:color w:val="auto"/>
          <w:sz w:val="32"/>
          <w:szCs w:val="32"/>
          <w:highlight w:val="none"/>
          <w:lang w:val="en-US"/>
        </w:rPr>
      </w:pPr>
    </w:p>
    <w:p w14:paraId="5DC5E42C">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7D078694">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1F2BA6DC">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6CFB44D1">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58C9FB95">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4DD4D21F">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358BB763">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52930287">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5B0585D">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DB70251">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093EA37A">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6D912691">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49F3D325">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3780C228">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1DCA25FA">
      <w:pPr>
        <w:pStyle w:val="29"/>
        <w:spacing w:beforeLines="0" w:afterLines="0"/>
        <w:ind w:left="0" w:firstLine="600" w:firstLineChars="200"/>
        <w:jc w:val="both"/>
        <w:rPr>
          <w:rFonts w:hint="eastAsia" w:ascii="宋体" w:hAnsi="宋体" w:eastAsia="宋体" w:cs="宋体"/>
          <w:color w:val="auto"/>
          <w:sz w:val="30"/>
          <w:szCs w:val="30"/>
          <w:highlight w:val="none"/>
          <w:lang w:val="en-US"/>
        </w:rPr>
      </w:pPr>
    </w:p>
    <w:p w14:paraId="4C68F04E">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54B83021">
      <w:pPr>
        <w:pStyle w:val="2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92A0172">
      <w:pPr>
        <w:pStyle w:val="29"/>
        <w:spacing w:beforeLines="0" w:afterLines="0" w:line="440" w:lineRule="exact"/>
        <w:ind w:left="0"/>
        <w:jc w:val="both"/>
        <w:rPr>
          <w:rFonts w:hint="eastAsia" w:ascii="宋体" w:hAnsi="宋体" w:eastAsia="宋体" w:cs="宋体"/>
          <w:color w:val="auto"/>
          <w:sz w:val="30"/>
          <w:szCs w:val="30"/>
          <w:highlight w:val="none"/>
        </w:rPr>
      </w:pPr>
    </w:p>
    <w:p w14:paraId="0EFC4896">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01638B57">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9B9802C">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654FE4EE">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A99A015">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8423734">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028FE0D4">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6FF9EE02">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5A26751">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7770E3E">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3B0B7D79">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FCEB9F5">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68B01591">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9F57AA4">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3976F4E5">
      <w:pPr>
        <w:pStyle w:val="2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6973F8CE">
      <w:pPr>
        <w:pStyle w:val="29"/>
        <w:spacing w:beforeLines="0" w:afterLines="0" w:line="440" w:lineRule="exact"/>
        <w:ind w:left="0"/>
        <w:jc w:val="center"/>
        <w:rPr>
          <w:rFonts w:hint="eastAsia" w:ascii="宋体" w:hAnsi="宋体" w:eastAsia="宋体" w:cs="宋体"/>
          <w:bCs/>
          <w:color w:val="auto"/>
          <w:sz w:val="32"/>
          <w:szCs w:val="32"/>
          <w:highlight w:val="none"/>
        </w:rPr>
      </w:pPr>
    </w:p>
    <w:p w14:paraId="4DE4F44D">
      <w:pPr>
        <w:pStyle w:val="2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45A5D15F">
      <w:pPr>
        <w:pStyle w:val="2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06F0C56E">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E29E204">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50E884C9">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29202BB">
      <w:pPr>
        <w:pStyle w:val="2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639839B4">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7B25F83">
      <w:pPr>
        <w:pStyle w:val="2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22863B3">
      <w:pPr>
        <w:pStyle w:val="2"/>
        <w:spacing w:before="0" w:after="0" w:line="500" w:lineRule="exact"/>
        <w:ind w:firstLine="0"/>
        <w:jc w:val="both"/>
        <w:rPr>
          <w:rFonts w:hint="eastAsia" w:ascii="宋体" w:hAnsi="宋体" w:eastAsia="宋体" w:cs="宋体"/>
          <w:b w:val="0"/>
          <w:bCs w:val="0"/>
          <w:color w:val="auto"/>
          <w:sz w:val="21"/>
          <w:szCs w:val="21"/>
          <w:highlight w:val="none"/>
        </w:rPr>
      </w:pPr>
    </w:p>
    <w:p w14:paraId="2DBD5CD4">
      <w:pPr>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14:paraId="51C7B6A8">
      <w:pPr>
        <w:pStyle w:val="2"/>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34E79F2A">
      <w:pPr>
        <w:spacing w:line="360" w:lineRule="auto"/>
        <w:ind w:firstLine="420" w:firstLineChars="200"/>
        <w:jc w:val="both"/>
        <w:rPr>
          <w:rFonts w:hint="eastAsia" w:ascii="宋体" w:hAnsi="宋体" w:eastAsia="宋体" w:cs="宋体"/>
          <w:color w:val="auto"/>
          <w:szCs w:val="27"/>
          <w:highlight w:val="none"/>
        </w:rPr>
      </w:pPr>
    </w:p>
    <w:p w14:paraId="203333CC">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77099BF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329188D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1690517B">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EAA152B">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5B4A8AE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0CED507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竞争性磋商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B663B66">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E35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0BC46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35273F7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96E44A9">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52D3D386">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5D85590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71D508C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40C305A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B3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A56B32">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BD3DC1E">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5875DE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DF4406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91BFF6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76AB2D59">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4F634D1">
            <w:pPr>
              <w:spacing w:line="360" w:lineRule="auto"/>
              <w:ind w:firstLine="420" w:firstLineChars="200"/>
              <w:jc w:val="both"/>
              <w:rPr>
                <w:rFonts w:hint="eastAsia" w:ascii="宋体" w:hAnsi="宋体" w:eastAsia="宋体" w:cs="宋体"/>
                <w:color w:val="auto"/>
                <w:highlight w:val="none"/>
              </w:rPr>
            </w:pPr>
          </w:p>
        </w:tc>
      </w:tr>
      <w:tr w14:paraId="5313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8B898B5">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7345E8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829B8A9">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32A357A">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4B64526">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55F0330E">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3A308868">
            <w:pPr>
              <w:spacing w:line="360" w:lineRule="auto"/>
              <w:ind w:firstLine="420" w:firstLineChars="200"/>
              <w:jc w:val="both"/>
              <w:rPr>
                <w:rFonts w:hint="eastAsia" w:ascii="宋体" w:hAnsi="宋体" w:eastAsia="宋体" w:cs="宋体"/>
                <w:color w:val="auto"/>
                <w:highlight w:val="none"/>
              </w:rPr>
            </w:pPr>
          </w:p>
        </w:tc>
      </w:tr>
      <w:tr w14:paraId="6F2F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0904A7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4503FC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48DF78B">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7BCB71D">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4F147E2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35165AFC">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29C6005">
            <w:pPr>
              <w:spacing w:line="360" w:lineRule="auto"/>
              <w:ind w:firstLine="420" w:firstLineChars="200"/>
              <w:jc w:val="both"/>
              <w:rPr>
                <w:rFonts w:hint="eastAsia" w:ascii="宋体" w:hAnsi="宋体" w:eastAsia="宋体" w:cs="宋体"/>
                <w:color w:val="auto"/>
                <w:highlight w:val="none"/>
              </w:rPr>
            </w:pPr>
          </w:p>
        </w:tc>
      </w:tr>
      <w:tr w14:paraId="5DA0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77107F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2A3117F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54753EEC">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DE5FB9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76919216">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0DA791A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59747719">
      <w:pPr>
        <w:spacing w:line="360" w:lineRule="auto"/>
        <w:ind w:firstLine="420" w:firstLineChars="200"/>
        <w:jc w:val="both"/>
        <w:rPr>
          <w:rFonts w:hint="default" w:ascii="宋体" w:hAnsi="宋体" w:eastAsia="宋体" w:cs="宋体"/>
          <w:color w:val="auto"/>
          <w:highlight w:val="none"/>
          <w:lang w:val="en-US" w:eastAsia="zh-CN"/>
        </w:rPr>
      </w:pPr>
      <w:r>
        <w:rPr>
          <w:rFonts w:hint="eastAsia" w:ascii="宋体" w:hAnsi="宋体" w:eastAsia="宋体" w:cs="宋体"/>
          <w:color w:val="auto"/>
          <w:szCs w:val="27"/>
          <w:highlight w:val="none"/>
        </w:rPr>
        <w:t>1、服务方式：供应商依照投标文件的约定，安排相应项目负责人及专业技术人员进行现场实地检测，并提供相应人员依法缴纳社保的证明</w:t>
      </w:r>
      <w:r>
        <w:rPr>
          <w:rFonts w:hint="eastAsia" w:ascii="宋体" w:hAnsi="宋体" w:cs="宋体"/>
          <w:color w:val="auto"/>
          <w:szCs w:val="27"/>
          <w:highlight w:val="none"/>
          <w:lang w:val="en-US" w:eastAsia="zh-CN"/>
        </w:rPr>
        <w:t>,</w:t>
      </w:r>
      <w:r>
        <w:rPr>
          <w:rFonts w:hint="eastAsia" w:ascii="宋体" w:hAnsi="宋体" w:eastAsia="宋体" w:cs="宋体"/>
          <w:color w:val="auto"/>
          <w:szCs w:val="27"/>
          <w:highlight w:val="none"/>
        </w:rPr>
        <w:t>检测完成后形成检测报告，上传至“全国防雷减灾综合管理服务平台”，并取得河南省气象局认可的二维码。</w:t>
      </w:r>
    </w:p>
    <w:p w14:paraId="55317B9F">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2、服务方法：按照国家和行业相关技术规范、标准进行检测。项目应符合相关技术规范,满足气象主管部门的相关技术要求。</w:t>
      </w:r>
    </w:p>
    <w:p w14:paraId="2A65A6B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cs="宋体"/>
          <w:color w:val="auto"/>
          <w:szCs w:val="27"/>
          <w:highlight w:val="none"/>
          <w:lang w:val="en-US" w:eastAsia="zh-CN"/>
        </w:rPr>
        <w:t>3</w:t>
      </w:r>
      <w:r>
        <w:rPr>
          <w:rFonts w:hint="eastAsia" w:ascii="宋体" w:hAnsi="宋体" w:eastAsia="宋体" w:cs="宋体"/>
          <w:color w:val="auto"/>
          <w:szCs w:val="27"/>
          <w:highlight w:val="none"/>
        </w:rPr>
        <w:t>、服务地点：周口市中心城区</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512E2264">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cs="宋体"/>
          <w:color w:val="auto"/>
          <w:szCs w:val="27"/>
          <w:highlight w:val="none"/>
          <w:lang w:val="en-US" w:eastAsia="zh-CN"/>
        </w:rPr>
        <w:t>4</w:t>
      </w:r>
      <w:r>
        <w:rPr>
          <w:rFonts w:hint="eastAsia" w:ascii="宋体" w:hAnsi="宋体" w:eastAsia="宋体" w:cs="宋体"/>
          <w:color w:val="auto"/>
          <w:szCs w:val="27"/>
          <w:highlight w:val="none"/>
        </w:rPr>
        <w:t>、服务期限：合同签订后30日历天</w:t>
      </w:r>
    </w:p>
    <w:p w14:paraId="6842335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25EB42A1">
      <w:pPr>
        <w:pStyle w:val="7"/>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34BEE43C">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5BBE3CE4">
      <w:pPr>
        <w:pStyle w:val="7"/>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30F5BAFB">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w:t>
      </w:r>
      <w:r>
        <w:rPr>
          <w:rFonts w:hint="eastAsia" w:ascii="宋体" w:hAnsi="宋体" w:cs="宋体"/>
          <w:color w:val="auto"/>
          <w:kern w:val="2"/>
          <w:sz w:val="21"/>
          <w:highlight w:val="none"/>
          <w:lang w:val="en-US" w:eastAsia="zh-CN" w:bidi="ar-SA"/>
        </w:rPr>
        <w:t>甲方按照本合同约定的向乙方银行基本户转账，其他账户不予认可</w:t>
      </w:r>
      <w:r>
        <w:rPr>
          <w:rFonts w:hint="eastAsia" w:ascii="宋体" w:hAnsi="宋体" w:eastAsia="宋体" w:cs="宋体"/>
          <w:color w:val="auto"/>
          <w:kern w:val="2"/>
          <w:sz w:val="21"/>
          <w:highlight w:val="none"/>
          <w:lang w:val="en-US" w:eastAsia="zh-CN" w:bidi="ar-SA"/>
        </w:rPr>
        <w:t>；</w:t>
      </w:r>
    </w:p>
    <w:p w14:paraId="03545E8C">
      <w:pPr>
        <w:pStyle w:val="7"/>
        <w:numPr>
          <w:ilvl w:val="0"/>
          <w:numId w:val="0"/>
        </w:numPr>
        <w:kinsoku w:val="0"/>
        <w:overflowPunct w:val="0"/>
        <w:spacing w:line="364" w:lineRule="auto"/>
        <w:ind w:leftChars="200"/>
        <w:jc w:val="both"/>
        <w:rPr>
          <w:rFonts w:hint="eastAsia" w:ascii="宋体" w:hAnsi="宋体" w:eastAsia="宋体" w:cs="宋体"/>
          <w:color w:val="auto"/>
          <w:kern w:val="2"/>
          <w:sz w:val="21"/>
          <w:highlight w:val="none"/>
          <w:lang w:val="en-US" w:eastAsia="zh-CN" w:bidi="ar-SA"/>
        </w:rPr>
      </w:pPr>
      <w:r>
        <w:rPr>
          <w:rFonts w:hint="eastAsia" w:ascii="宋体" w:hAnsi="宋体" w:cs="宋体"/>
          <w:color w:val="auto"/>
          <w:kern w:val="2"/>
          <w:sz w:val="21"/>
          <w:highlight w:val="none"/>
          <w:lang w:val="en-US" w:eastAsia="zh-CN" w:bidi="ar-SA"/>
        </w:rPr>
        <w:t>2、</w:t>
      </w:r>
      <w:r>
        <w:rPr>
          <w:rFonts w:hint="eastAsia" w:ascii="宋体" w:hAnsi="宋体" w:eastAsia="宋体" w:cs="宋体"/>
          <w:color w:val="auto"/>
          <w:kern w:val="2"/>
          <w:sz w:val="21"/>
          <w:highlight w:val="none"/>
          <w:lang w:val="en-US" w:eastAsia="zh-CN" w:bidi="ar-SA"/>
        </w:rPr>
        <w:t>在支付前甲方对乙方的服务进行考核或验收，合格的支付相应款项。</w:t>
      </w:r>
    </w:p>
    <w:p w14:paraId="1227DB14">
      <w:pPr>
        <w:pStyle w:val="7"/>
        <w:numPr>
          <w:ilvl w:val="0"/>
          <w:numId w:val="0"/>
        </w:numPr>
        <w:kinsoku w:val="0"/>
        <w:overflowPunct w:val="0"/>
        <w:spacing w:line="364" w:lineRule="auto"/>
        <w:ind w:leftChars="200"/>
        <w:jc w:val="both"/>
        <w:rPr>
          <w:rFonts w:hint="eastAsia"/>
          <w:lang w:val="en-US" w:eastAsia="zh-CN"/>
        </w:rPr>
      </w:pPr>
      <w:r>
        <w:rPr>
          <w:rFonts w:hint="eastAsia" w:ascii="宋体" w:hAnsi="宋体" w:cs="宋体"/>
          <w:color w:val="auto"/>
          <w:kern w:val="2"/>
          <w:sz w:val="21"/>
          <w:highlight w:val="none"/>
          <w:lang w:val="en-US" w:eastAsia="zh-CN" w:bidi="ar-SA"/>
        </w:rPr>
        <w:t>3、</w:t>
      </w:r>
      <w:r>
        <w:rPr>
          <w:rFonts w:hint="eastAsia" w:ascii="宋体" w:hAnsi="宋体" w:eastAsia="宋体" w:cs="宋体"/>
          <w:color w:val="auto"/>
          <w:kern w:val="2"/>
          <w:sz w:val="21"/>
          <w:highlight w:val="none"/>
          <w:lang w:val="en-US" w:eastAsia="zh-CN" w:bidi="ar-SA"/>
        </w:rPr>
        <w:t>乙方须向甲方出具合法有效完整的完税发票及凭证资料进行支付结算。</w:t>
      </w:r>
    </w:p>
    <w:p w14:paraId="2759DC50">
      <w:pPr>
        <w:pStyle w:val="7"/>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097F762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4204CEE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该项目是否实行预付款：是。</w:t>
      </w:r>
    </w:p>
    <w:p w14:paraId="684035A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r>
        <w:rPr>
          <w:rFonts w:hint="eastAsia" w:ascii="宋体" w:hAnsi="宋体" w:cs="宋体"/>
          <w:color w:val="auto"/>
          <w:highlight w:val="none"/>
          <w:lang w:eastAsia="zh-CN"/>
        </w:rPr>
        <w:t>合同签订后</w:t>
      </w:r>
      <w:r>
        <w:rPr>
          <w:rFonts w:hint="eastAsia" w:ascii="宋体" w:hAnsi="宋体" w:cs="宋体"/>
          <w:color w:val="auto"/>
          <w:highlight w:val="none"/>
          <w:lang w:val="en-US" w:eastAsia="zh-CN"/>
        </w:rPr>
        <w:t>20日内,</w:t>
      </w:r>
      <w:r>
        <w:rPr>
          <w:rFonts w:hint="eastAsia" w:ascii="宋体" w:hAnsi="宋体" w:eastAsia="宋体" w:cs="宋体"/>
          <w:color w:val="auto"/>
          <w:highlight w:val="none"/>
        </w:rPr>
        <w:t>支付总合同价款的50%。</w:t>
      </w:r>
    </w:p>
    <w:p w14:paraId="12870296">
      <w:pPr>
        <w:spacing w:line="360" w:lineRule="auto"/>
        <w:ind w:firstLine="420" w:firstLineChars="200"/>
        <w:jc w:val="both"/>
        <w:rPr>
          <w:rFonts w:hint="default" w:ascii="宋体" w:hAnsi="宋体" w:eastAsia="宋体" w:cs="宋体"/>
          <w:color w:val="auto"/>
          <w:highlight w:val="none"/>
          <w:lang w:val="en-US"/>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项目完工后，由采购方组织验收，验收合格</w:t>
      </w:r>
      <w:r>
        <w:rPr>
          <w:rFonts w:hint="eastAsia" w:ascii="宋体" w:hAnsi="宋体" w:cs="宋体"/>
          <w:color w:val="auto"/>
          <w:highlight w:val="none"/>
          <w:lang w:val="en-US" w:eastAsia="zh-CN"/>
        </w:rPr>
        <w:t>后支付剩余合同价款的50%。</w:t>
      </w:r>
    </w:p>
    <w:p w14:paraId="7F04E11A">
      <w:pPr>
        <w:pStyle w:val="3"/>
        <w:kinsoku w:val="0"/>
        <w:overflowPunct w:val="0"/>
        <w:spacing w:line="360" w:lineRule="auto"/>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75899E8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BABC0D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验收小组，明确责任，严格依照采购文件、中标（成交）通知书、政府采购合同及相关验收规范进行核对、验收、签字形成验收结论，并出具政府采购项目验收书。验收人员有不同意见的，按少数服从多数的原则，但在验收报告上应注明不同意见的内容。</w:t>
      </w:r>
    </w:p>
    <w:p w14:paraId="1CCD5A0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7E08C37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2A4B235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检测、验收费用承担方式：由采购人委托，费用从本合同价款内扣除。</w:t>
      </w:r>
    </w:p>
    <w:p w14:paraId="0358F927">
      <w:pPr>
        <w:pStyle w:val="7"/>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3D6188C9">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37A9AE64">
      <w:pPr>
        <w:pStyle w:val="3"/>
        <w:keepNext/>
        <w:keepLines/>
        <w:pageBreakBefore w:val="0"/>
        <w:widowControl w:val="0"/>
        <w:kinsoku w:val="0"/>
        <w:wordWrap/>
        <w:overflowPunct w:val="0"/>
        <w:topLinePunct w:val="0"/>
        <w:autoSpaceDE/>
        <w:autoSpaceDN/>
        <w:bidi w:val="0"/>
        <w:adjustRightInd/>
        <w:snapToGrid/>
        <w:spacing w:before="0" w:after="120" w:line="579" w:lineRule="auto"/>
        <w:ind w:left="0" w:firstLine="422" w:firstLineChars="200"/>
        <w:jc w:val="both"/>
        <w:textAlignment w:val="auto"/>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49031B8C">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0D5BB63A">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45A3CD1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BEA6A5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1D33DD9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3A8B630F">
      <w:pPr>
        <w:pStyle w:val="3"/>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0259B8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2696A6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12788D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7E8587E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7E902F3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68A58454">
      <w:pPr>
        <w:pStyle w:val="7"/>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3A4FC336">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14A7C37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6318044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39BD87D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60AD1BA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7C310235">
      <w:pPr>
        <w:pStyle w:val="7"/>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35336F87">
      <w:pPr>
        <w:pStyle w:val="7"/>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481A0DD3">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w:t>
      </w:r>
      <w:r>
        <w:rPr>
          <w:rFonts w:hint="eastAsia" w:ascii="宋体" w:hAnsi="宋体" w:cs="宋体"/>
          <w:color w:val="auto"/>
          <w:kern w:val="2"/>
          <w:sz w:val="21"/>
          <w:highlight w:val="none"/>
          <w:lang w:val="en-US" w:eastAsia="zh-CN" w:bidi="ar-SA"/>
        </w:rPr>
        <w:t>三</w:t>
      </w:r>
      <w:r>
        <w:rPr>
          <w:rFonts w:hint="eastAsia" w:ascii="宋体" w:hAnsi="宋体" w:eastAsia="宋体" w:cs="宋体"/>
          <w:color w:val="auto"/>
          <w:kern w:val="2"/>
          <w:sz w:val="21"/>
          <w:highlight w:val="none"/>
          <w:lang w:val="en-US" w:eastAsia="zh-CN" w:bidi="ar-SA"/>
        </w:rPr>
        <w:t>/天的违约金；逾期付款超过</w:t>
      </w:r>
      <w:r>
        <w:rPr>
          <w:rFonts w:hint="eastAsia" w:ascii="宋体" w:hAnsi="宋体" w:cs="宋体"/>
          <w:color w:val="auto"/>
          <w:kern w:val="2"/>
          <w:sz w:val="21"/>
          <w:highlight w:val="none"/>
          <w:lang w:val="en-US" w:eastAsia="zh-CN" w:bidi="ar-SA"/>
        </w:rPr>
        <w:t>30</w:t>
      </w:r>
      <w:r>
        <w:rPr>
          <w:rFonts w:hint="eastAsia" w:ascii="宋体" w:hAnsi="宋体" w:eastAsia="宋体" w:cs="宋体"/>
          <w:color w:val="auto"/>
          <w:kern w:val="2"/>
          <w:sz w:val="21"/>
          <w:highlight w:val="none"/>
          <w:lang w:val="en-US" w:eastAsia="zh-CN" w:bidi="ar-SA"/>
        </w:rPr>
        <w:t>天的，乙方有权终止合同。</w:t>
      </w:r>
    </w:p>
    <w:p w14:paraId="54F1E4EF">
      <w:pPr>
        <w:pStyle w:val="7"/>
        <w:kinsoku w:val="0"/>
        <w:overflowPunct w:val="0"/>
        <w:spacing w:line="364" w:lineRule="auto"/>
        <w:ind w:firstLine="420" w:firstLineChars="200"/>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hAnsi="宋体" w:eastAsia="宋体" w:cs="宋体"/>
          <w:color w:val="auto"/>
          <w:kern w:val="2"/>
          <w:sz w:val="21"/>
          <w:highlight w:val="none"/>
          <w:lang w:val="en-US" w:eastAsia="zh-CN" w:bidi="ar-SA"/>
        </w:rPr>
        <w:t>，供应商须在投标文件中对本条款做出承诺，否则视为不响应招标文件</w:t>
      </w:r>
      <w:r>
        <w:rPr>
          <w:rFonts w:hint="eastAsia" w:ascii="宋体" w:hAnsi="宋体" w:eastAsia="宋体" w:cs="宋体"/>
          <w:color w:val="auto"/>
          <w:kern w:val="2"/>
          <w:sz w:val="21"/>
          <w:highlight w:val="none"/>
          <w:lang w:val="en-US" w:eastAsia="zh-CN" w:bidi="ar-SA"/>
        </w:rPr>
        <w:t>。</w:t>
      </w:r>
    </w:p>
    <w:p w14:paraId="571BCAF0">
      <w:pPr>
        <w:pStyle w:val="7"/>
        <w:kinsoku w:val="0"/>
        <w:overflowPunct w:val="0"/>
        <w:spacing w:line="364" w:lineRule="auto"/>
        <w:ind w:firstLine="420" w:firstLineChars="200"/>
        <w:rPr>
          <w:rFonts w:hint="eastAsia" w:ascii="宋体" w:hAnsi="宋体" w:eastAsia="宋体" w:cs="宋体"/>
          <w:color w:val="auto"/>
          <w:kern w:val="2"/>
          <w:sz w:val="21"/>
          <w:highlight w:val="none"/>
          <w:lang w:val="en-US" w:eastAsia="zh-CN" w:bidi="ar-SA"/>
        </w:rPr>
      </w:pPr>
      <w:r>
        <w:rPr>
          <w:rFonts w:hint="eastAsia" w:ascii="宋体" w:hAnsi="宋体" w:cs="宋体"/>
          <w:color w:val="auto"/>
          <w:kern w:val="2"/>
          <w:sz w:val="21"/>
          <w:highlight w:val="none"/>
          <w:lang w:val="en-US" w:eastAsia="zh-CN" w:bidi="ar-SA"/>
        </w:rPr>
        <w:t>4、</w:t>
      </w:r>
      <w:r>
        <w:rPr>
          <w:rFonts w:hint="eastAsia" w:ascii="宋体" w:hAnsi="宋体" w:eastAsia="宋体" w:cs="宋体"/>
          <w:color w:val="auto"/>
          <w:kern w:val="2"/>
          <w:sz w:val="21"/>
          <w:highlight w:val="none"/>
          <w:lang w:val="en-US" w:eastAsia="zh-CN" w:bidi="ar-SA"/>
        </w:rPr>
        <w:t>当</w:t>
      </w:r>
      <w:r>
        <w:rPr>
          <w:rFonts w:hint="eastAsia" w:ascii="宋体" w:hAnsi="宋体" w:cs="宋体"/>
          <w:color w:val="auto"/>
          <w:kern w:val="2"/>
          <w:sz w:val="21"/>
          <w:highlight w:val="none"/>
          <w:lang w:val="en-US" w:eastAsia="zh-CN" w:bidi="ar-SA"/>
        </w:rPr>
        <w:t>乙方</w:t>
      </w:r>
      <w:r>
        <w:rPr>
          <w:rFonts w:hint="eastAsia" w:ascii="宋体" w:hAnsi="宋体" w:eastAsia="宋体" w:cs="宋体"/>
          <w:color w:val="auto"/>
          <w:kern w:val="2"/>
          <w:sz w:val="21"/>
          <w:highlight w:val="none"/>
          <w:lang w:val="en-US" w:eastAsia="zh-CN" w:bidi="ar-SA"/>
        </w:rPr>
        <w:t>无正当理由未履行法律法规规定和合同约定的义务时，</w:t>
      </w:r>
      <w:r>
        <w:rPr>
          <w:rFonts w:hint="eastAsia" w:ascii="宋体" w:hAnsi="宋体" w:cs="宋体"/>
          <w:color w:val="auto"/>
          <w:kern w:val="2"/>
          <w:sz w:val="21"/>
          <w:highlight w:val="none"/>
          <w:lang w:val="en-US" w:eastAsia="zh-CN" w:bidi="ar-SA"/>
        </w:rPr>
        <w:t>甲方</w:t>
      </w:r>
      <w:r>
        <w:rPr>
          <w:rFonts w:hint="eastAsia" w:ascii="宋体" w:hAnsi="宋体" w:eastAsia="宋体" w:cs="宋体"/>
          <w:color w:val="auto"/>
          <w:kern w:val="2"/>
          <w:sz w:val="21"/>
          <w:highlight w:val="none"/>
          <w:lang w:val="en-US" w:eastAsia="zh-CN" w:bidi="ar-SA"/>
        </w:rPr>
        <w:t>有权要求</w:t>
      </w:r>
      <w:r>
        <w:rPr>
          <w:rFonts w:hint="eastAsia" w:ascii="宋体" w:hAnsi="宋体" w:cs="宋体"/>
          <w:color w:val="auto"/>
          <w:kern w:val="2"/>
          <w:sz w:val="21"/>
          <w:highlight w:val="none"/>
          <w:lang w:val="en-US" w:eastAsia="zh-CN" w:bidi="ar-SA"/>
        </w:rPr>
        <w:t>乙方</w:t>
      </w:r>
      <w:r>
        <w:rPr>
          <w:rFonts w:hint="eastAsia" w:ascii="宋体" w:hAnsi="宋体" w:eastAsia="宋体" w:cs="宋体"/>
          <w:color w:val="auto"/>
          <w:kern w:val="2"/>
          <w:sz w:val="21"/>
          <w:highlight w:val="none"/>
          <w:lang w:val="en-US" w:eastAsia="zh-CN" w:bidi="ar-SA"/>
        </w:rPr>
        <w:t>承担继续履行、赔偿损失或支付违约金等违约责任。</w:t>
      </w:r>
      <w:r>
        <w:rPr>
          <w:rFonts w:hint="eastAsia" w:ascii="宋体" w:hAnsi="宋体" w:cs="宋体"/>
          <w:color w:val="auto"/>
          <w:kern w:val="2"/>
          <w:sz w:val="21"/>
          <w:highlight w:val="none"/>
          <w:lang w:val="en-US" w:eastAsia="zh-CN" w:bidi="ar-SA"/>
        </w:rPr>
        <w:t>乙方</w:t>
      </w:r>
      <w:r>
        <w:rPr>
          <w:rFonts w:hint="eastAsia" w:ascii="宋体" w:hAnsi="宋体" w:eastAsia="宋体" w:cs="宋体"/>
          <w:color w:val="auto"/>
          <w:kern w:val="2"/>
          <w:sz w:val="21"/>
          <w:highlight w:val="none"/>
          <w:lang w:val="en-US" w:eastAsia="zh-CN" w:bidi="ar-SA"/>
        </w:rPr>
        <w:t>应承担其违约所引起的费用增加和（或）工期延误。若</w:t>
      </w:r>
      <w:r>
        <w:rPr>
          <w:rFonts w:hint="eastAsia" w:ascii="宋体" w:hAnsi="宋体" w:cs="宋体"/>
          <w:color w:val="auto"/>
          <w:kern w:val="2"/>
          <w:sz w:val="21"/>
          <w:highlight w:val="none"/>
          <w:lang w:val="en-US" w:eastAsia="zh-CN" w:bidi="ar-SA"/>
        </w:rPr>
        <w:t>乙方</w:t>
      </w:r>
      <w:r>
        <w:rPr>
          <w:rFonts w:hint="eastAsia" w:ascii="宋体" w:hAnsi="宋体" w:eastAsia="宋体" w:cs="宋体"/>
          <w:color w:val="auto"/>
          <w:kern w:val="2"/>
          <w:sz w:val="21"/>
          <w:highlight w:val="none"/>
          <w:lang w:val="en-US" w:eastAsia="zh-CN" w:bidi="ar-SA"/>
        </w:rPr>
        <w:t>逾期整改，或整改后不符合</w:t>
      </w:r>
      <w:r>
        <w:rPr>
          <w:rFonts w:hint="eastAsia" w:ascii="宋体" w:hAnsi="宋体" w:cs="宋体"/>
          <w:color w:val="auto"/>
          <w:kern w:val="2"/>
          <w:sz w:val="21"/>
          <w:highlight w:val="none"/>
          <w:lang w:val="en-US" w:eastAsia="zh-CN" w:bidi="ar-SA"/>
        </w:rPr>
        <w:t>甲方</w:t>
      </w:r>
      <w:r>
        <w:rPr>
          <w:rFonts w:hint="eastAsia" w:ascii="宋体" w:hAnsi="宋体" w:eastAsia="宋体" w:cs="宋体"/>
          <w:color w:val="auto"/>
          <w:kern w:val="2"/>
          <w:sz w:val="21"/>
          <w:highlight w:val="none"/>
          <w:lang w:val="en-US" w:eastAsia="zh-CN" w:bidi="ar-SA"/>
        </w:rPr>
        <w:t>要求的，</w:t>
      </w:r>
      <w:r>
        <w:rPr>
          <w:rFonts w:hint="eastAsia" w:ascii="宋体" w:hAnsi="宋体" w:cs="宋体"/>
          <w:color w:val="auto"/>
          <w:kern w:val="2"/>
          <w:sz w:val="21"/>
          <w:highlight w:val="none"/>
          <w:lang w:val="en-US" w:eastAsia="zh-CN" w:bidi="ar-SA"/>
        </w:rPr>
        <w:t>甲方</w:t>
      </w:r>
      <w:r>
        <w:rPr>
          <w:rFonts w:hint="eastAsia" w:ascii="宋体" w:hAnsi="宋体" w:eastAsia="宋体" w:cs="宋体"/>
          <w:color w:val="auto"/>
          <w:kern w:val="2"/>
          <w:sz w:val="21"/>
          <w:highlight w:val="none"/>
          <w:lang w:val="en-US" w:eastAsia="zh-CN" w:bidi="ar-SA"/>
        </w:rPr>
        <w:t>有权解除合同，</w:t>
      </w:r>
      <w:r>
        <w:rPr>
          <w:rFonts w:hint="eastAsia" w:ascii="宋体" w:hAnsi="宋体" w:cs="宋体"/>
          <w:color w:val="auto"/>
          <w:kern w:val="2"/>
          <w:sz w:val="21"/>
          <w:highlight w:val="none"/>
          <w:lang w:val="en-US" w:eastAsia="zh-CN" w:bidi="ar-SA"/>
        </w:rPr>
        <w:t>乙方</w:t>
      </w:r>
      <w:r>
        <w:rPr>
          <w:rFonts w:hint="eastAsia" w:ascii="宋体" w:hAnsi="宋体" w:eastAsia="宋体" w:cs="宋体"/>
          <w:color w:val="auto"/>
          <w:kern w:val="2"/>
          <w:sz w:val="21"/>
          <w:highlight w:val="none"/>
          <w:lang w:val="en-US" w:eastAsia="zh-CN" w:bidi="ar-SA"/>
        </w:rPr>
        <w:t>应向</w:t>
      </w:r>
      <w:r>
        <w:rPr>
          <w:rFonts w:hint="eastAsia" w:ascii="宋体" w:hAnsi="宋体" w:cs="宋体"/>
          <w:color w:val="auto"/>
          <w:kern w:val="2"/>
          <w:sz w:val="21"/>
          <w:highlight w:val="none"/>
          <w:lang w:val="en-US" w:eastAsia="zh-CN" w:bidi="ar-SA"/>
        </w:rPr>
        <w:t>甲方</w:t>
      </w:r>
      <w:r>
        <w:rPr>
          <w:rFonts w:hint="eastAsia" w:ascii="宋体" w:hAnsi="宋体" w:eastAsia="宋体" w:cs="宋体"/>
          <w:color w:val="auto"/>
          <w:kern w:val="2"/>
          <w:sz w:val="21"/>
          <w:highlight w:val="none"/>
          <w:lang w:val="en-US" w:eastAsia="zh-CN" w:bidi="ar-SA"/>
        </w:rPr>
        <w:t>支付签约合同</w:t>
      </w:r>
      <w:r>
        <w:rPr>
          <w:rFonts w:hint="eastAsia" w:ascii="宋体" w:hAnsi="宋体" w:cs="宋体"/>
          <w:color w:val="auto"/>
          <w:kern w:val="2"/>
          <w:sz w:val="21"/>
          <w:highlight w:val="none"/>
          <w:lang w:val="en-US" w:eastAsia="zh-CN" w:bidi="ar-SA"/>
        </w:rPr>
        <w:t>总价款5%</w:t>
      </w:r>
      <w:r>
        <w:rPr>
          <w:rFonts w:hint="eastAsia" w:ascii="宋体" w:hAnsi="宋体" w:eastAsia="宋体" w:cs="宋体"/>
          <w:color w:val="auto"/>
          <w:kern w:val="2"/>
          <w:sz w:val="21"/>
          <w:highlight w:val="none"/>
          <w:lang w:val="en-US" w:eastAsia="zh-CN" w:bidi="ar-SA"/>
        </w:rPr>
        <w:t>的违约金，并应承担由此引起的一切额外费用。</w:t>
      </w:r>
    </w:p>
    <w:p w14:paraId="4E7E34B0">
      <w:pPr>
        <w:pStyle w:val="7"/>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288D3643">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3352836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6BFD658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50AD670">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75EBFF5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BA041A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E31B098">
      <w:pPr>
        <w:pStyle w:val="3"/>
        <w:keepNext/>
        <w:keepLines/>
        <w:pageBreakBefore w:val="0"/>
        <w:widowControl w:val="0"/>
        <w:kinsoku w:val="0"/>
        <w:wordWrap/>
        <w:overflowPunct w:val="0"/>
        <w:topLinePunct w:val="0"/>
        <w:autoSpaceDE/>
        <w:autoSpaceDN/>
        <w:bidi w:val="0"/>
        <w:adjustRightInd/>
        <w:snapToGrid/>
        <w:spacing w:before="0" w:after="0" w:line="579" w:lineRule="auto"/>
        <w:ind w:left="0" w:firstLine="422" w:firstLineChars="200"/>
        <w:jc w:val="both"/>
        <w:textAlignment w:val="auto"/>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11A9C65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5F88F5D">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A7524D3">
      <w:pPr>
        <w:pStyle w:val="3"/>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3D7871A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3FAB591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7D2B734C">
      <w:pPr>
        <w:pStyle w:val="3"/>
        <w:keepNext/>
        <w:keepLines/>
        <w:pageBreakBefore w:val="0"/>
        <w:widowControl w:val="0"/>
        <w:kinsoku w:val="0"/>
        <w:wordWrap/>
        <w:overflowPunct w:val="0"/>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4FCAD20B">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6CF867E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E73A6F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2B2F2F9B">
      <w:pPr>
        <w:pStyle w:val="22"/>
        <w:ind w:firstLine="240"/>
        <w:rPr>
          <w:rFonts w:hint="eastAsia" w:ascii="宋体" w:hAnsi="宋体" w:eastAsia="宋体" w:cs="宋体"/>
          <w:color w:val="auto"/>
          <w:highlight w:val="none"/>
        </w:rPr>
      </w:pPr>
    </w:p>
    <w:p w14:paraId="1A17EE2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7B180C8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C7C98E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2FFAF3ED">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0C199BD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21C13E7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0F2431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7DD5A164">
      <w:pPr>
        <w:spacing w:line="640" w:lineRule="exact"/>
        <w:ind w:firstLine="420" w:firstLineChars="200"/>
        <w:jc w:val="both"/>
        <w:rPr>
          <w:rFonts w:hint="eastAsia" w:ascii="宋体" w:hAnsi="宋体" w:eastAsia="宋体" w:cs="宋体"/>
          <w:color w:val="auto"/>
          <w:szCs w:val="27"/>
          <w:highlight w:val="none"/>
          <w:u w:val="single"/>
        </w:rPr>
      </w:pPr>
    </w:p>
    <w:p w14:paraId="31582CBC">
      <w:pPr>
        <w:pStyle w:val="22"/>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07459329">
      <w:pPr>
        <w:rPr>
          <w:rFonts w:hint="eastAsia"/>
          <w:b/>
          <w:color w:val="auto"/>
          <w:sz w:val="32"/>
          <w:szCs w:val="32"/>
          <w:highlight w:val="none"/>
        </w:rPr>
      </w:pPr>
      <w:r>
        <w:rPr>
          <w:rFonts w:hint="eastAsia"/>
          <w:b/>
          <w:color w:val="auto"/>
          <w:sz w:val="32"/>
          <w:szCs w:val="32"/>
          <w:highlight w:val="none"/>
        </w:rPr>
        <w:br w:type="page"/>
      </w:r>
    </w:p>
    <w:p w14:paraId="43ED65A0">
      <w:pPr>
        <w:pStyle w:val="2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3313B8A">
      <w:pPr>
        <w:pStyle w:val="22"/>
        <w:ind w:firstLine="240"/>
        <w:rPr>
          <w:rFonts w:asciiTheme="minorEastAsia" w:hAnsiTheme="minorEastAsia" w:eastAsiaTheme="minorEastAsia"/>
          <w:color w:val="auto"/>
          <w:sz w:val="24"/>
          <w:highlight w:val="none"/>
        </w:rPr>
      </w:pPr>
    </w:p>
    <w:p w14:paraId="02525A73">
      <w:pPr>
        <w:pStyle w:val="22"/>
        <w:ind w:firstLine="240"/>
        <w:rPr>
          <w:rFonts w:asciiTheme="minorEastAsia" w:hAnsiTheme="minorEastAsia" w:eastAsiaTheme="minorEastAsia"/>
          <w:color w:val="auto"/>
          <w:sz w:val="24"/>
          <w:highlight w:val="none"/>
        </w:rPr>
      </w:pPr>
    </w:p>
    <w:p w14:paraId="7F3A772D">
      <w:pPr>
        <w:pStyle w:val="22"/>
        <w:ind w:firstLine="240"/>
        <w:rPr>
          <w:rFonts w:asciiTheme="minorEastAsia" w:hAnsiTheme="minorEastAsia" w:eastAsiaTheme="minorEastAsia"/>
          <w:color w:val="auto"/>
          <w:sz w:val="24"/>
          <w:highlight w:val="none"/>
        </w:rPr>
      </w:pPr>
    </w:p>
    <w:p w14:paraId="4A50A056">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A776B5A">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8850C3E">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8C52155">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49E1A7E7">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204A70BD">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306F4CDC">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425D634F">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43FB6631">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23427D12">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1BA8FB3E">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70F5480E">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466EBD9C">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3F310174">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3B06AF7C">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4D762F94">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4283BFF5">
      <w:pPr>
        <w:pStyle w:val="15"/>
        <w:shd w:val="clear" w:color="auto" w:fill="auto"/>
        <w:spacing w:before="0" w:beforeAutospacing="0" w:after="0" w:afterAutospacing="0" w:line="330" w:lineRule="atLeast"/>
        <w:rPr>
          <w:rFonts w:hint="eastAsia" w:cs="仿宋_GB2312"/>
          <w:b/>
          <w:bCs/>
          <w:color w:val="auto"/>
          <w:sz w:val="21"/>
          <w:szCs w:val="21"/>
          <w:highlight w:val="none"/>
        </w:rPr>
      </w:pPr>
    </w:p>
    <w:p w14:paraId="58B1E4DE">
      <w:pPr>
        <w:pStyle w:val="22"/>
        <w:rPr>
          <w:rFonts w:hint="eastAsia" w:eastAsia="宋体"/>
          <w:color w:val="auto"/>
          <w:highlight w:val="none"/>
          <w:lang w:val="en-US" w:eastAsia="zh-CN"/>
        </w:rPr>
      </w:pPr>
    </w:p>
    <w:p w14:paraId="4448EB8C"/>
    <w:sectPr>
      <w:headerReference r:id="rId5" w:type="default"/>
      <w:footerReference r:id="rId6" w:type="default"/>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C87B5">
    <w:pPr>
      <w:pStyle w:val="1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C260">
    <w:pPr>
      <w:pStyle w:val="1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52967">
    <w:pPr>
      <w:pStyle w:val="13"/>
      <w:pBdr>
        <w:bottom w:val="none" w:color="auto" w:sz="0" w:space="0"/>
      </w:pBdr>
      <w:spacing w:line="160" w:lineRule="atLeast"/>
      <w:jc w:val="both"/>
      <w:rPr>
        <w:rFonts w:ascii="楷体_GB2312" w:eastAsia="楷体_GB2312"/>
        <w:sz w:val="28"/>
        <w:u w:val="single"/>
      </w:rPr>
    </w:pPr>
  </w:p>
  <w:p w14:paraId="5A4DF891">
    <w:pPr>
      <w:pStyle w:val="13"/>
      <w:pBdr>
        <w:bottom w:val="none" w:color="auto" w:sz="0" w:space="0"/>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3C5F8">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2F6E542"/>
    <w:multiLevelType w:val="singleLevel"/>
    <w:tmpl w:val="52F6E542"/>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MGY4OWEwYWQ5MGRhOTEyZDdjODBiNTM4ZTJjNzcifQ=="/>
  </w:docVars>
  <w:rsids>
    <w:rsidRoot w:val="22615645"/>
    <w:rsid w:val="00411CA3"/>
    <w:rsid w:val="04D37589"/>
    <w:rsid w:val="066D776C"/>
    <w:rsid w:val="06E844B7"/>
    <w:rsid w:val="071D5B5E"/>
    <w:rsid w:val="0781507A"/>
    <w:rsid w:val="0CF12CA2"/>
    <w:rsid w:val="11DB28F6"/>
    <w:rsid w:val="13FC61B5"/>
    <w:rsid w:val="14EF3359"/>
    <w:rsid w:val="1672275E"/>
    <w:rsid w:val="17C858B0"/>
    <w:rsid w:val="17D86F39"/>
    <w:rsid w:val="191E4E1F"/>
    <w:rsid w:val="19A03A86"/>
    <w:rsid w:val="19F811CC"/>
    <w:rsid w:val="1C56667E"/>
    <w:rsid w:val="1C587CBC"/>
    <w:rsid w:val="1DF62F76"/>
    <w:rsid w:val="22615645"/>
    <w:rsid w:val="22EC1D51"/>
    <w:rsid w:val="24415E66"/>
    <w:rsid w:val="26955FF5"/>
    <w:rsid w:val="27834011"/>
    <w:rsid w:val="28BA1D43"/>
    <w:rsid w:val="293D309F"/>
    <w:rsid w:val="2A5204DC"/>
    <w:rsid w:val="2F5B427F"/>
    <w:rsid w:val="2F6D7B0F"/>
    <w:rsid w:val="30597722"/>
    <w:rsid w:val="344F2E5E"/>
    <w:rsid w:val="444E7AB7"/>
    <w:rsid w:val="46B51FF3"/>
    <w:rsid w:val="46F25071"/>
    <w:rsid w:val="4A7A331A"/>
    <w:rsid w:val="4BB0793C"/>
    <w:rsid w:val="4E760A69"/>
    <w:rsid w:val="4F165675"/>
    <w:rsid w:val="52335415"/>
    <w:rsid w:val="55142068"/>
    <w:rsid w:val="553712FC"/>
    <w:rsid w:val="575D034E"/>
    <w:rsid w:val="584A6390"/>
    <w:rsid w:val="59715A31"/>
    <w:rsid w:val="59EA1BD8"/>
    <w:rsid w:val="5AAC50E0"/>
    <w:rsid w:val="5CAC13C7"/>
    <w:rsid w:val="5DBF512A"/>
    <w:rsid w:val="5F061196"/>
    <w:rsid w:val="61BC79B7"/>
    <w:rsid w:val="62BB2364"/>
    <w:rsid w:val="6830145B"/>
    <w:rsid w:val="69280027"/>
    <w:rsid w:val="6A7259FE"/>
    <w:rsid w:val="6CAB45BF"/>
    <w:rsid w:val="6E8403F6"/>
    <w:rsid w:val="71AF12E6"/>
    <w:rsid w:val="73D019E7"/>
    <w:rsid w:val="77921328"/>
    <w:rsid w:val="78B1717C"/>
    <w:rsid w:val="7A560BB4"/>
    <w:rsid w:val="7AEA06B2"/>
    <w:rsid w:val="7C0148BF"/>
    <w:rsid w:val="7CBC263F"/>
    <w:rsid w:val="7CE704CD"/>
    <w:rsid w:val="7D7F4C76"/>
    <w:rsid w:val="7FA93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2">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Body Text 3"/>
    <w:basedOn w:val="1"/>
    <w:autoRedefine/>
    <w:qFormat/>
    <w:uiPriority w:val="0"/>
    <w:pPr>
      <w:spacing w:after="120"/>
    </w:pPr>
    <w:rPr>
      <w:sz w:val="16"/>
      <w:szCs w:val="16"/>
    </w:rPr>
  </w:style>
  <w:style w:type="paragraph" w:styleId="7">
    <w:name w:val="Body Text"/>
    <w:basedOn w:val="1"/>
    <w:next w:val="1"/>
    <w:autoRedefine/>
    <w:qFormat/>
    <w:uiPriority w:val="99"/>
    <w:pPr>
      <w:spacing w:after="120"/>
    </w:pPr>
  </w:style>
  <w:style w:type="paragraph" w:styleId="8">
    <w:name w:val="Body Text Indent"/>
    <w:basedOn w:val="1"/>
    <w:autoRedefine/>
    <w:qFormat/>
    <w:uiPriority w:val="0"/>
    <w:pPr>
      <w:ind w:firstLine="632" w:firstLineChars="200"/>
    </w:pPr>
    <w:rPr>
      <w:rFonts w:ascii="仿宋_GB2312" w:hAnsi="华文楷体" w:eastAsia="仿宋_GB2312"/>
      <w:sz w:val="32"/>
    </w:rPr>
  </w:style>
  <w:style w:type="paragraph" w:styleId="9">
    <w:name w:val="Plain Text"/>
    <w:basedOn w:val="1"/>
    <w:autoRedefine/>
    <w:qFormat/>
    <w:uiPriority w:val="99"/>
    <w:rPr>
      <w:rFonts w:ascii="宋体" w:hAnsi="Courier New"/>
      <w:szCs w:val="20"/>
    </w:rPr>
  </w:style>
  <w:style w:type="paragraph" w:styleId="10">
    <w:name w:val="Body Text Indent 2"/>
    <w:basedOn w:val="1"/>
    <w:autoRedefine/>
    <w:qFormat/>
    <w:uiPriority w:val="0"/>
    <w:pPr>
      <w:spacing w:after="120" w:line="480" w:lineRule="auto"/>
      <w:ind w:left="420" w:leftChars="200"/>
    </w:pPr>
  </w:style>
  <w:style w:type="paragraph" w:styleId="11">
    <w:name w:val="footer"/>
    <w:basedOn w:val="1"/>
    <w:autoRedefine/>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99"/>
    <w:pPr>
      <w:snapToGrid w:val="0"/>
    </w:pPr>
    <w:rPr>
      <w:rFonts w:ascii="Arial" w:hAnsi="Arial"/>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autoRedefine/>
    <w:qFormat/>
    <w:uiPriority w:val="99"/>
    <w:pPr>
      <w:snapToGrid w:val="0"/>
      <w:jc w:val="left"/>
    </w:pPr>
    <w:rPr>
      <w:sz w:val="18"/>
      <w:szCs w:val="18"/>
    </w:rPr>
  </w:style>
  <w:style w:type="paragraph" w:styleId="1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autoRedefine/>
    <w:qFormat/>
    <w:uiPriority w:val="0"/>
    <w:pPr>
      <w:ind w:firstLine="420" w:firstLineChars="100"/>
    </w:pPr>
  </w:style>
  <w:style w:type="paragraph" w:styleId="17">
    <w:name w:val="Body Text First Indent 2"/>
    <w:basedOn w:val="8"/>
    <w:autoRedefine/>
    <w:qFormat/>
    <w:uiPriority w:val="99"/>
    <w:pPr>
      <w:tabs>
        <w:tab w:val="left" w:pos="0"/>
        <w:tab w:val="left" w:pos="993"/>
        <w:tab w:val="left" w:pos="1134"/>
      </w:tabs>
      <w:ind w:firstLine="420"/>
    </w:pPr>
  </w:style>
  <w:style w:type="table" w:styleId="19">
    <w:name w:val="Table Grid"/>
    <w:basedOn w:val="1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1">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BodyText1I"/>
    <w:basedOn w:val="23"/>
    <w:autoRedefine/>
    <w:qFormat/>
    <w:uiPriority w:val="99"/>
    <w:pPr>
      <w:ind w:firstLine="420" w:firstLineChars="100"/>
    </w:pPr>
  </w:style>
  <w:style w:type="paragraph" w:customStyle="1" w:styleId="23">
    <w:name w:val="BodyText"/>
    <w:basedOn w:val="1"/>
    <w:autoRedefine/>
    <w:qFormat/>
    <w:uiPriority w:val="99"/>
    <w:pPr>
      <w:spacing w:after="120"/>
    </w:pPr>
  </w:style>
  <w:style w:type="paragraph" w:customStyle="1" w:styleId="24">
    <w:name w:val="p0"/>
    <w:basedOn w:val="1"/>
    <w:autoRedefine/>
    <w:qFormat/>
    <w:uiPriority w:val="0"/>
    <w:pPr>
      <w:widowControl/>
    </w:pPr>
    <w:rPr>
      <w:rFonts w:ascii="Calibri" w:hAnsi="Calibri" w:cs="宋体"/>
      <w:kern w:val="0"/>
      <w:szCs w:val="21"/>
    </w:rPr>
  </w:style>
  <w:style w:type="paragraph" w:customStyle="1" w:styleId="25">
    <w:name w:val="D&amp;L"/>
    <w:basedOn w:val="13"/>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6">
    <w:name w:val="NormalCharacter"/>
    <w:autoRedefine/>
    <w:qFormat/>
    <w:uiPriority w:val="0"/>
  </w:style>
  <w:style w:type="paragraph" w:customStyle="1" w:styleId="27">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28">
    <w:name w:val="Char Char Char Char Char Char Char1 Char"/>
    <w:basedOn w:val="1"/>
    <w:autoRedefine/>
    <w:qFormat/>
    <w:uiPriority w:val="0"/>
    <w:rPr>
      <w:rFonts w:ascii="Tahoma" w:hAnsi="Tahoma"/>
      <w:sz w:val="24"/>
      <w:szCs w:val="20"/>
    </w:rPr>
  </w:style>
  <w:style w:type="paragraph" w:customStyle="1" w:styleId="29">
    <w:name w:val="正文1"/>
    <w:basedOn w:val="1"/>
    <w:autoRedefine/>
    <w:qFormat/>
    <w:uiPriority w:val="0"/>
    <w:pPr>
      <w:widowControl/>
      <w:topLinePunct/>
      <w:spacing w:beforeLines="50" w:afterLines="50" w:line="300" w:lineRule="auto"/>
      <w:ind w:left="420"/>
    </w:pPr>
  </w:style>
  <w:style w:type="paragraph" w:customStyle="1" w:styleId="30">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31">
    <w:name w:val="Body Text First Indent1"/>
    <w:basedOn w:val="7"/>
    <w:autoRedefine/>
    <w:qFormat/>
    <w:uiPriority w:val="0"/>
    <w:pPr>
      <w:autoSpaceDE w:val="0"/>
      <w:autoSpaceDN w:val="0"/>
      <w:ind w:firstLine="420" w:firstLineChars="100"/>
      <w:jc w:val="left"/>
    </w:pPr>
    <w:rPr>
      <w:rFonts w:ascii="宋体" w:hAnsi="等线" w:eastAsia="等线" w:cs="宋体"/>
      <w:kern w:val="0"/>
      <w:lang w:val="zh-CN"/>
    </w:rPr>
  </w:style>
  <w:style w:type="paragraph" w:styleId="32">
    <w:name w:val="List Paragraph"/>
    <w:basedOn w:val="1"/>
    <w:qFormat/>
    <w:uiPriority w:val="0"/>
    <w:pPr>
      <w:ind w:firstLine="420" w:firstLineChars="200"/>
    </w:pPr>
    <w:rPr>
      <w:rFonts w:ascii="Calibri" w:hAnsi="Calibri"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19070</Words>
  <Characters>20146</Characters>
  <Lines>0</Lines>
  <Paragraphs>0</Paragraphs>
  <TotalTime>32</TotalTime>
  <ScaleCrop>false</ScaleCrop>
  <LinksUpToDate>false</LinksUpToDate>
  <CharactersWithSpaces>21029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2024-09-09T07:06:00Z</dcterms:created>
  <dc:creator>向丹</dc:creator>
  <cp:lastModifiedBy>user</cp:lastModifiedBy>
  <dcterms:modified xsi:type="dcterms:W3CDTF">2024-09-30T01:00:18Z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9D079ED225EE4CA6A241C8DAC2FCED0A_13</vt:lpwstr>
  </property>
</Properties>
</file>